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165E5" w14:textId="71022406" w:rsidR="002D1836" w:rsidRPr="00AA1862" w:rsidRDefault="00A7152B" w:rsidP="002D1836">
      <w:pPr>
        <w:spacing w:line="360" w:lineRule="auto"/>
        <w:rPr>
          <w:rFonts w:ascii="Times New Roman" w:hAnsi="Times New Roman" w:cs="Times New Roman"/>
          <w:b/>
          <w:u w:val="single"/>
        </w:rPr>
      </w:pPr>
      <w:proofErr w:type="gramStart"/>
      <w:r w:rsidRPr="00AA1862">
        <w:rPr>
          <w:rFonts w:ascii="Times New Roman" w:hAnsi="Times New Roman" w:cs="Times New Roman"/>
          <w:b/>
          <w:u w:val="single"/>
        </w:rPr>
        <w:t>Review :</w:t>
      </w:r>
      <w:proofErr w:type="gramEnd"/>
      <w:r w:rsidRPr="00AA1862">
        <w:rPr>
          <w:rFonts w:ascii="Times New Roman" w:hAnsi="Times New Roman" w:cs="Times New Roman"/>
          <w:b/>
          <w:u w:val="single"/>
        </w:rPr>
        <w:t xml:space="preserve"> </w:t>
      </w:r>
      <w:r w:rsidR="00395352" w:rsidRPr="00AA1862">
        <w:rPr>
          <w:rFonts w:ascii="Times New Roman" w:hAnsi="Times New Roman" w:cs="Times New Roman"/>
          <w:b/>
          <w:i/>
          <w:u w:val="single"/>
        </w:rPr>
        <w:t>Game Play</w:t>
      </w:r>
      <w:r w:rsidR="00395352" w:rsidRPr="00AA1862">
        <w:rPr>
          <w:rFonts w:ascii="Times New Roman" w:hAnsi="Times New Roman" w:cs="Times New Roman"/>
          <w:b/>
          <w:u w:val="single"/>
        </w:rPr>
        <w:t xml:space="preserve"> by Paul Booth</w:t>
      </w:r>
    </w:p>
    <w:p w14:paraId="149165E9" w14:textId="3FFFA5B4" w:rsidR="00C831D7" w:rsidRPr="002D1836" w:rsidRDefault="00395352" w:rsidP="002D1836">
      <w:pPr>
        <w:spacing w:line="360" w:lineRule="auto"/>
        <w:rPr>
          <w:rFonts w:ascii="Times New Roman" w:hAnsi="Times New Roman" w:cs="Times New Roman"/>
        </w:rPr>
      </w:pPr>
      <w:r w:rsidRPr="002D1836">
        <w:rPr>
          <w:rFonts w:ascii="Times New Roman" w:hAnsi="Times New Roman" w:cs="Times New Roman"/>
        </w:rPr>
        <w:t>Douglas Brown, Falmouth University, Cornwall, UK</w:t>
      </w:r>
    </w:p>
    <w:p w14:paraId="03573F0F" w14:textId="5600D552" w:rsidR="00713C90" w:rsidRDefault="004845C1" w:rsidP="002D1836">
      <w:pPr>
        <w:spacing w:line="360" w:lineRule="auto"/>
        <w:rPr>
          <w:rFonts w:ascii="Times New Roman" w:hAnsi="Times New Roman" w:cs="Times New Roman"/>
        </w:rPr>
      </w:pPr>
      <w:r w:rsidRPr="002D1836">
        <w:rPr>
          <w:rFonts w:ascii="Times New Roman" w:hAnsi="Times New Roman" w:cs="Times New Roman"/>
        </w:rPr>
        <w:t xml:space="preserve">Paul Booth's </w:t>
      </w:r>
      <w:r w:rsidRPr="002D1836">
        <w:rPr>
          <w:rFonts w:ascii="Times New Roman" w:hAnsi="Times New Roman" w:cs="Times New Roman"/>
          <w:i/>
        </w:rPr>
        <w:t>Game Play</w:t>
      </w:r>
      <w:r w:rsidR="00AD3353">
        <w:rPr>
          <w:rFonts w:ascii="Times New Roman" w:hAnsi="Times New Roman" w:cs="Times New Roman"/>
        </w:rPr>
        <w:t xml:space="preserve"> takes on the</w:t>
      </w:r>
      <w:r w:rsidRPr="002D1836">
        <w:rPr>
          <w:rFonts w:ascii="Times New Roman" w:hAnsi="Times New Roman" w:cs="Times New Roman"/>
        </w:rPr>
        <w:t xml:space="preserve"> </w:t>
      </w:r>
      <w:r w:rsidRPr="00CF37F7">
        <w:rPr>
          <w:rFonts w:ascii="Times New Roman" w:hAnsi="Times New Roman" w:cs="Times New Roman"/>
        </w:rPr>
        <w:t xml:space="preserve">understanding and </w:t>
      </w:r>
      <w:r w:rsidR="00382DB3">
        <w:rPr>
          <w:rFonts w:ascii="Times New Roman" w:hAnsi="Times New Roman" w:cs="Times New Roman"/>
        </w:rPr>
        <w:t>explaining of</w:t>
      </w:r>
      <w:r w:rsidRPr="00CF37F7">
        <w:rPr>
          <w:rFonts w:ascii="Times New Roman" w:hAnsi="Times New Roman" w:cs="Times New Roman"/>
        </w:rPr>
        <w:t xml:space="preserve"> board games</w:t>
      </w:r>
      <w:r w:rsidR="00AD3353" w:rsidRPr="00CF37F7">
        <w:rPr>
          <w:rFonts w:ascii="Times New Roman" w:hAnsi="Times New Roman" w:cs="Times New Roman"/>
        </w:rPr>
        <w:t>’ place</w:t>
      </w:r>
      <w:r w:rsidRPr="00CF37F7">
        <w:rPr>
          <w:rFonts w:ascii="Times New Roman" w:hAnsi="Times New Roman" w:cs="Times New Roman"/>
        </w:rPr>
        <w:t xml:space="preserve"> in the context of transmedia</w:t>
      </w:r>
      <w:r w:rsidR="00AD3353" w:rsidRPr="00CF37F7">
        <w:rPr>
          <w:rFonts w:ascii="Times New Roman" w:hAnsi="Times New Roman" w:cs="Times New Roman"/>
        </w:rPr>
        <w:t xml:space="preserve"> franchise</w:t>
      </w:r>
      <w:r w:rsidRPr="00CF37F7">
        <w:rPr>
          <w:rFonts w:ascii="Times New Roman" w:hAnsi="Times New Roman" w:cs="Times New Roman"/>
        </w:rPr>
        <w:t xml:space="preserve"> projects old and new. </w:t>
      </w:r>
      <w:r w:rsidR="00713C90" w:rsidRPr="00CF37F7">
        <w:rPr>
          <w:rFonts w:ascii="Times New Roman" w:hAnsi="Times New Roman" w:cs="Times New Roman"/>
        </w:rPr>
        <w:t xml:space="preserve"> </w:t>
      </w:r>
      <w:r w:rsidR="00453B09" w:rsidRPr="00CF37F7">
        <w:rPr>
          <w:rFonts w:ascii="Times New Roman" w:hAnsi="Times New Roman" w:cs="Times New Roman"/>
        </w:rPr>
        <w:t>Booth is a</w:t>
      </w:r>
      <w:r w:rsidR="00A7152B" w:rsidRPr="00CF37F7">
        <w:rPr>
          <w:rFonts w:ascii="Times New Roman" w:hAnsi="Times New Roman" w:cs="Times New Roman"/>
        </w:rPr>
        <w:t xml:space="preserve">n </w:t>
      </w:r>
      <w:r w:rsidR="00A6227C" w:rsidRPr="00CF37F7">
        <w:rPr>
          <w:rFonts w:ascii="Times New Roman" w:hAnsi="Times New Roman" w:cs="Times New Roman"/>
        </w:rPr>
        <w:t>Associate</w:t>
      </w:r>
      <w:r w:rsidR="00453B09" w:rsidRPr="00CF37F7">
        <w:rPr>
          <w:rFonts w:ascii="Times New Roman" w:hAnsi="Times New Roman" w:cs="Times New Roman"/>
        </w:rPr>
        <w:t xml:space="preserve"> </w:t>
      </w:r>
      <w:r w:rsidR="00A7152B" w:rsidRPr="00CF37F7">
        <w:rPr>
          <w:rFonts w:ascii="Times New Roman" w:hAnsi="Times New Roman" w:cs="Times New Roman"/>
        </w:rPr>
        <w:t>Professor of communications at DePaul University whose deep interest in games combines with previous work on digital fandom</w:t>
      </w:r>
      <w:r w:rsidR="00584D48">
        <w:rPr>
          <w:rFonts w:ascii="Times New Roman" w:hAnsi="Times New Roman" w:cs="Times New Roman"/>
        </w:rPr>
        <w:t>, play</w:t>
      </w:r>
      <w:r w:rsidR="00A7152B" w:rsidRPr="00CF37F7">
        <w:rPr>
          <w:rFonts w:ascii="Times New Roman" w:hAnsi="Times New Roman" w:cs="Times New Roman"/>
        </w:rPr>
        <w:t xml:space="preserve"> and close analysis of new media texts in </w:t>
      </w:r>
      <w:r w:rsidR="00A7152B" w:rsidRPr="00CF37F7">
        <w:rPr>
          <w:rFonts w:ascii="Times New Roman" w:hAnsi="Times New Roman" w:cs="Times New Roman"/>
          <w:i/>
        </w:rPr>
        <w:t>Game Play</w:t>
      </w:r>
      <w:r w:rsidR="00A7152B" w:rsidRPr="00CF37F7">
        <w:rPr>
          <w:rFonts w:ascii="Times New Roman" w:hAnsi="Times New Roman" w:cs="Times New Roman"/>
        </w:rPr>
        <w:t xml:space="preserve">. </w:t>
      </w:r>
      <w:r w:rsidR="00713C90" w:rsidRPr="00CF37F7">
        <w:rPr>
          <w:rFonts w:ascii="Times New Roman" w:hAnsi="Times New Roman" w:cs="Times New Roman"/>
        </w:rPr>
        <w:t xml:space="preserve">In the past I’ve written on film and </w:t>
      </w:r>
      <w:r w:rsidR="007031CD" w:rsidRPr="00CF37F7">
        <w:rPr>
          <w:rFonts w:ascii="Times New Roman" w:hAnsi="Times New Roman" w:cs="Times New Roman"/>
        </w:rPr>
        <w:t>videogame</w:t>
      </w:r>
      <w:r w:rsidR="007031CD" w:rsidRPr="00CF37F7">
        <w:rPr>
          <w:rFonts w:ascii="Times New Roman" w:hAnsi="Times New Roman" w:cs="Times New Roman"/>
        </w:rPr>
        <w:t xml:space="preserve"> </w:t>
      </w:r>
      <w:r w:rsidR="00713C90" w:rsidRPr="00CF37F7">
        <w:rPr>
          <w:rFonts w:ascii="Times New Roman" w:hAnsi="Times New Roman" w:cs="Times New Roman"/>
        </w:rPr>
        <w:t>game hybrids and encountered some</w:t>
      </w:r>
      <w:r w:rsidR="00A7152B" w:rsidRPr="00CF37F7">
        <w:rPr>
          <w:rFonts w:ascii="Times New Roman" w:hAnsi="Times New Roman" w:cs="Times New Roman"/>
        </w:rPr>
        <w:t>thing similar to what Booth describes</w:t>
      </w:r>
      <w:r w:rsidR="00713C90" w:rsidRPr="00CF37F7">
        <w:rPr>
          <w:rFonts w:ascii="Times New Roman" w:hAnsi="Times New Roman" w:cs="Times New Roman"/>
        </w:rPr>
        <w:t xml:space="preserve"> here</w:t>
      </w:r>
      <w:r w:rsidR="00A7152B" w:rsidRPr="00CF37F7">
        <w:rPr>
          <w:rFonts w:ascii="Times New Roman" w:hAnsi="Times New Roman" w:cs="Times New Roman"/>
        </w:rPr>
        <w:t xml:space="preserve"> when outlining the specific area the book</w:t>
      </w:r>
      <w:r w:rsidR="00A7152B">
        <w:rPr>
          <w:rFonts w:ascii="Times New Roman" w:hAnsi="Times New Roman" w:cs="Times New Roman"/>
        </w:rPr>
        <w:t xml:space="preserve"> explores – licensed board games from major media franchises.</w:t>
      </w:r>
      <w:r w:rsidR="00584D48">
        <w:rPr>
          <w:rFonts w:ascii="Times New Roman" w:hAnsi="Times New Roman" w:cs="Times New Roman"/>
        </w:rPr>
        <w:t xml:space="preserve"> </w:t>
      </w:r>
      <w:r w:rsidR="00CF37F7">
        <w:rPr>
          <w:rFonts w:ascii="Times New Roman" w:hAnsi="Times New Roman" w:cs="Times New Roman"/>
        </w:rPr>
        <w:t>This is an important sub-g</w:t>
      </w:r>
      <w:r w:rsidR="00A6227C">
        <w:rPr>
          <w:rFonts w:ascii="Times New Roman" w:hAnsi="Times New Roman" w:cs="Times New Roman"/>
        </w:rPr>
        <w:t>e</w:t>
      </w:r>
      <w:r w:rsidR="00CF37F7">
        <w:rPr>
          <w:rFonts w:ascii="Times New Roman" w:hAnsi="Times New Roman" w:cs="Times New Roman"/>
        </w:rPr>
        <w:t>nre to study, as it comprises</w:t>
      </w:r>
      <w:r w:rsidR="00D23C6C">
        <w:rPr>
          <w:rFonts w:ascii="Times New Roman" w:hAnsi="Times New Roman" w:cs="Times New Roman"/>
        </w:rPr>
        <w:t xml:space="preserve"> </w:t>
      </w:r>
      <w:r w:rsidR="007031CD">
        <w:rPr>
          <w:rFonts w:ascii="Times New Roman" w:hAnsi="Times New Roman" w:cs="Times New Roman"/>
        </w:rPr>
        <w:t>many</w:t>
      </w:r>
      <w:r w:rsidR="00D23C6C">
        <w:rPr>
          <w:rFonts w:ascii="Times New Roman" w:hAnsi="Times New Roman" w:cs="Times New Roman"/>
        </w:rPr>
        <w:t xml:space="preserve"> commercially high profile examples of </w:t>
      </w:r>
      <w:r w:rsidR="00382DB3">
        <w:rPr>
          <w:rFonts w:ascii="Times New Roman" w:hAnsi="Times New Roman" w:cs="Times New Roman"/>
        </w:rPr>
        <w:t xml:space="preserve">board games </w:t>
      </w:r>
      <w:r w:rsidR="00AD3353">
        <w:rPr>
          <w:rFonts w:ascii="Times New Roman" w:hAnsi="Times New Roman" w:cs="Times New Roman"/>
        </w:rPr>
        <w:t>in the mainstream</w:t>
      </w:r>
      <w:r w:rsidR="00D23C6C">
        <w:rPr>
          <w:rFonts w:ascii="Times New Roman" w:hAnsi="Times New Roman" w:cs="Times New Roman"/>
        </w:rPr>
        <w:t xml:space="preserve">. </w:t>
      </w:r>
      <w:r w:rsidR="00A7152B">
        <w:rPr>
          <w:rFonts w:ascii="Times New Roman" w:hAnsi="Times New Roman" w:cs="Times New Roman"/>
        </w:rPr>
        <w:t>As is the case in movie-videogame adaptations, a few critically successful</w:t>
      </w:r>
      <w:r w:rsidR="00713C90">
        <w:rPr>
          <w:rFonts w:ascii="Times New Roman" w:hAnsi="Times New Roman" w:cs="Times New Roman"/>
        </w:rPr>
        <w:t xml:space="preserve"> games </w:t>
      </w:r>
      <w:r w:rsidR="00A7152B">
        <w:rPr>
          <w:rFonts w:ascii="Times New Roman" w:hAnsi="Times New Roman" w:cs="Times New Roman"/>
        </w:rPr>
        <w:t xml:space="preserve">stand out </w:t>
      </w:r>
      <w:r w:rsidR="00713C90">
        <w:rPr>
          <w:rFonts w:ascii="Times New Roman" w:hAnsi="Times New Roman" w:cs="Times New Roman"/>
        </w:rPr>
        <w:t xml:space="preserve">amidst a </w:t>
      </w:r>
      <w:r w:rsidR="007C79E8">
        <w:rPr>
          <w:rFonts w:ascii="Times New Roman" w:hAnsi="Times New Roman" w:cs="Times New Roman"/>
        </w:rPr>
        <w:t>wasteland of derivative, rebranded</w:t>
      </w:r>
      <w:r w:rsidR="00713C90">
        <w:rPr>
          <w:rFonts w:ascii="Times New Roman" w:hAnsi="Times New Roman" w:cs="Times New Roman"/>
        </w:rPr>
        <w:t xml:space="preserve"> </w:t>
      </w:r>
      <w:r w:rsidR="00A7152B">
        <w:rPr>
          <w:rFonts w:ascii="Times New Roman" w:hAnsi="Times New Roman" w:cs="Times New Roman"/>
        </w:rPr>
        <w:t>and mass-market product</w:t>
      </w:r>
      <w:r w:rsidR="00713C90">
        <w:rPr>
          <w:rFonts w:ascii="Times New Roman" w:hAnsi="Times New Roman" w:cs="Times New Roman"/>
        </w:rPr>
        <w:t xml:space="preserve">. Booth’s </w:t>
      </w:r>
      <w:r w:rsidR="007C79E8">
        <w:rPr>
          <w:rFonts w:ascii="Times New Roman" w:hAnsi="Times New Roman" w:cs="Times New Roman"/>
        </w:rPr>
        <w:t xml:space="preserve">methodology manages to shine a light on the process of adaptation by exposing both the trash and the treasure to the same degree of </w:t>
      </w:r>
      <w:r w:rsidR="00AD3353">
        <w:rPr>
          <w:rFonts w:ascii="Times New Roman" w:hAnsi="Times New Roman" w:cs="Times New Roman"/>
        </w:rPr>
        <w:t xml:space="preserve">critical enquiry. </w:t>
      </w:r>
      <w:r w:rsidR="00A6227C">
        <w:rPr>
          <w:rFonts w:ascii="Times New Roman" w:hAnsi="Times New Roman" w:cs="Times New Roman"/>
        </w:rPr>
        <w:t>This judicial approach also extends into the analysis of the games themselves</w:t>
      </w:r>
      <w:r w:rsidR="004E51B1">
        <w:rPr>
          <w:rFonts w:ascii="Times New Roman" w:hAnsi="Times New Roman" w:cs="Times New Roman"/>
        </w:rPr>
        <w:t>.</w:t>
      </w:r>
      <w:r w:rsidR="00A6227C">
        <w:rPr>
          <w:rFonts w:ascii="Times New Roman" w:hAnsi="Times New Roman" w:cs="Times New Roman"/>
        </w:rPr>
        <w:t xml:space="preserve"> </w:t>
      </w:r>
      <w:r w:rsidR="004E51B1">
        <w:rPr>
          <w:rFonts w:ascii="Times New Roman" w:hAnsi="Times New Roman" w:cs="Times New Roman"/>
        </w:rPr>
        <w:t>Booth takes</w:t>
      </w:r>
      <w:r w:rsidR="00A6227C">
        <w:rPr>
          <w:rFonts w:ascii="Times New Roman" w:hAnsi="Times New Roman" w:cs="Times New Roman"/>
        </w:rPr>
        <w:t xml:space="preserve"> neither the approach of a </w:t>
      </w:r>
      <w:proofErr w:type="spellStart"/>
      <w:r w:rsidR="00A6227C">
        <w:rPr>
          <w:rFonts w:ascii="Times New Roman" w:hAnsi="Times New Roman" w:cs="Times New Roman"/>
        </w:rPr>
        <w:t>transmedial</w:t>
      </w:r>
      <w:proofErr w:type="spellEnd"/>
      <w:r w:rsidR="00A6227C">
        <w:rPr>
          <w:rFonts w:ascii="Times New Roman" w:hAnsi="Times New Roman" w:cs="Times New Roman"/>
        </w:rPr>
        <w:t xml:space="preserve"> </w:t>
      </w:r>
      <w:r w:rsidR="00382DB3">
        <w:rPr>
          <w:rFonts w:ascii="Times New Roman" w:hAnsi="Times New Roman" w:cs="Times New Roman"/>
        </w:rPr>
        <w:t>‘</w:t>
      </w:r>
      <w:r w:rsidR="00A6227C">
        <w:rPr>
          <w:rFonts w:ascii="Times New Roman" w:hAnsi="Times New Roman" w:cs="Times New Roman"/>
        </w:rPr>
        <w:t>aca-fan</w:t>
      </w:r>
      <w:r w:rsidR="00382DB3">
        <w:rPr>
          <w:rFonts w:ascii="Times New Roman" w:hAnsi="Times New Roman" w:cs="Times New Roman"/>
        </w:rPr>
        <w:t>’</w:t>
      </w:r>
      <w:r w:rsidR="00A6227C">
        <w:rPr>
          <w:rFonts w:ascii="Times New Roman" w:hAnsi="Times New Roman" w:cs="Times New Roman"/>
        </w:rPr>
        <w:t xml:space="preserve"> seeking only how the franchise is demarcated </w:t>
      </w:r>
      <w:proofErr w:type="gramStart"/>
      <w:r w:rsidR="00A6227C">
        <w:rPr>
          <w:rFonts w:ascii="Times New Roman" w:hAnsi="Times New Roman" w:cs="Times New Roman"/>
        </w:rPr>
        <w:t xml:space="preserve">nor </w:t>
      </w:r>
      <w:r w:rsidR="004E51B1">
        <w:rPr>
          <w:rFonts w:ascii="Times New Roman" w:hAnsi="Times New Roman" w:cs="Times New Roman"/>
        </w:rPr>
        <w:t xml:space="preserve"> that</w:t>
      </w:r>
      <w:proofErr w:type="gramEnd"/>
      <w:r w:rsidR="004E51B1">
        <w:rPr>
          <w:rFonts w:ascii="Times New Roman" w:hAnsi="Times New Roman" w:cs="Times New Roman"/>
        </w:rPr>
        <w:t xml:space="preserve"> of </w:t>
      </w:r>
      <w:r w:rsidR="00A6227C">
        <w:rPr>
          <w:rFonts w:ascii="Times New Roman" w:hAnsi="Times New Roman" w:cs="Times New Roman"/>
        </w:rPr>
        <w:t>the grizzled board</w:t>
      </w:r>
      <w:r w:rsidR="00AA1862">
        <w:rPr>
          <w:rFonts w:ascii="Times New Roman" w:hAnsi="Times New Roman" w:cs="Times New Roman"/>
        </w:rPr>
        <w:t xml:space="preserve"> </w:t>
      </w:r>
      <w:r w:rsidR="00A6227C">
        <w:rPr>
          <w:rFonts w:ascii="Times New Roman" w:hAnsi="Times New Roman" w:cs="Times New Roman"/>
        </w:rPr>
        <w:t>gaming veteran who overlooks thematic or franchised niceties to focus</w:t>
      </w:r>
      <w:r w:rsidR="00382DB3">
        <w:rPr>
          <w:rFonts w:ascii="Times New Roman" w:hAnsi="Times New Roman" w:cs="Times New Roman"/>
        </w:rPr>
        <w:t xml:space="preserve"> solely</w:t>
      </w:r>
      <w:r w:rsidR="00A6227C">
        <w:rPr>
          <w:rFonts w:ascii="Times New Roman" w:hAnsi="Times New Roman" w:cs="Times New Roman"/>
        </w:rPr>
        <w:t xml:space="preserve"> </w:t>
      </w:r>
      <w:r w:rsidR="00382DB3">
        <w:rPr>
          <w:rFonts w:ascii="Times New Roman" w:hAnsi="Times New Roman" w:cs="Times New Roman"/>
        </w:rPr>
        <w:t>up</w:t>
      </w:r>
      <w:r w:rsidR="00A6227C">
        <w:rPr>
          <w:rFonts w:ascii="Times New Roman" w:hAnsi="Times New Roman" w:cs="Times New Roman"/>
        </w:rPr>
        <w:t xml:space="preserve">on gameplay. Booth is aware that these texts are </w:t>
      </w:r>
      <w:r w:rsidR="004E51B1">
        <w:rPr>
          <w:rFonts w:ascii="Times New Roman" w:hAnsi="Times New Roman" w:cs="Times New Roman"/>
        </w:rPr>
        <w:t>complex, nested adaptations</w:t>
      </w:r>
      <w:r w:rsidR="004E51B1">
        <w:rPr>
          <w:rFonts w:ascii="Times New Roman" w:hAnsi="Times New Roman" w:cs="Times New Roman"/>
        </w:rPr>
        <w:t xml:space="preserve"> </w:t>
      </w:r>
      <w:r w:rsidR="00A6227C">
        <w:rPr>
          <w:rFonts w:ascii="Times New Roman" w:hAnsi="Times New Roman" w:cs="Times New Roman"/>
        </w:rPr>
        <w:t>often the product of several  degrees of authorship</w:t>
      </w:r>
      <w:r w:rsidR="004E51B1">
        <w:rPr>
          <w:rFonts w:ascii="Times New Roman" w:hAnsi="Times New Roman" w:cs="Times New Roman"/>
        </w:rPr>
        <w:t>,</w:t>
      </w:r>
      <w:r w:rsidR="00A6227C">
        <w:rPr>
          <w:rFonts w:ascii="Times New Roman" w:hAnsi="Times New Roman" w:cs="Times New Roman"/>
        </w:rPr>
        <w:t xml:space="preserve"> and so should be studied holistically as cultural artefacts with game, theme and audience all given their due. </w:t>
      </w:r>
      <w:r w:rsidR="00AA1862">
        <w:rPr>
          <w:rFonts w:ascii="Times New Roman" w:hAnsi="Times New Roman" w:cs="Times New Roman"/>
        </w:rPr>
        <w:t>Thus anecdotal examples of gameplay encounters sit happily alongside closer examinations of rules</w:t>
      </w:r>
      <w:r w:rsidR="004E51B1">
        <w:rPr>
          <w:rFonts w:ascii="Times New Roman" w:hAnsi="Times New Roman" w:cs="Times New Roman"/>
        </w:rPr>
        <w:t>, algorithms</w:t>
      </w:r>
      <w:r w:rsidR="00AA1862">
        <w:rPr>
          <w:rFonts w:ascii="Times New Roman" w:hAnsi="Times New Roman" w:cs="Times New Roman"/>
        </w:rPr>
        <w:t xml:space="preserve"> or design strategies</w:t>
      </w:r>
      <w:r w:rsidR="00382DB3">
        <w:rPr>
          <w:rFonts w:ascii="Times New Roman" w:hAnsi="Times New Roman" w:cs="Times New Roman"/>
        </w:rPr>
        <w:t xml:space="preserve"> throughout the book</w:t>
      </w:r>
      <w:r w:rsidR="00AA1862">
        <w:rPr>
          <w:rFonts w:ascii="Times New Roman" w:hAnsi="Times New Roman" w:cs="Times New Roman"/>
        </w:rPr>
        <w:t>.</w:t>
      </w:r>
      <w:r w:rsidR="00A6227C">
        <w:rPr>
          <w:rFonts w:ascii="Times New Roman" w:hAnsi="Times New Roman" w:cs="Times New Roman"/>
        </w:rPr>
        <w:t xml:space="preserve"> </w:t>
      </w:r>
      <w:r w:rsidR="00AD3353">
        <w:rPr>
          <w:rFonts w:ascii="Times New Roman" w:hAnsi="Times New Roman" w:cs="Times New Roman"/>
        </w:rPr>
        <w:t>Through</w:t>
      </w:r>
      <w:r w:rsidR="007C79E8">
        <w:rPr>
          <w:rFonts w:ascii="Times New Roman" w:hAnsi="Times New Roman" w:cs="Times New Roman"/>
        </w:rPr>
        <w:t xml:space="preserve"> this</w:t>
      </w:r>
      <w:r w:rsidR="00AD3353">
        <w:rPr>
          <w:rFonts w:ascii="Times New Roman" w:hAnsi="Times New Roman" w:cs="Times New Roman"/>
        </w:rPr>
        <w:t xml:space="preserve"> even-handed scrutiny</w:t>
      </w:r>
      <w:r w:rsidR="007C79E8">
        <w:rPr>
          <w:rFonts w:ascii="Times New Roman" w:hAnsi="Times New Roman" w:cs="Times New Roman"/>
        </w:rPr>
        <w:t xml:space="preserve">, </w:t>
      </w:r>
      <w:r w:rsidR="00A7152B">
        <w:rPr>
          <w:rFonts w:ascii="Times New Roman" w:hAnsi="Times New Roman" w:cs="Times New Roman"/>
        </w:rPr>
        <w:t>presumptions on both the content and purpose of licensed board games are</w:t>
      </w:r>
      <w:r w:rsidR="001442AC">
        <w:rPr>
          <w:rFonts w:ascii="Times New Roman" w:hAnsi="Times New Roman" w:cs="Times New Roman"/>
        </w:rPr>
        <w:t xml:space="preserve"> pleasantly</w:t>
      </w:r>
      <w:r w:rsidR="00A7152B">
        <w:rPr>
          <w:rFonts w:ascii="Times New Roman" w:hAnsi="Times New Roman" w:cs="Times New Roman"/>
        </w:rPr>
        <w:t xml:space="preserve"> challenged</w:t>
      </w:r>
      <w:r w:rsidR="001442AC">
        <w:rPr>
          <w:rFonts w:ascii="Times New Roman" w:hAnsi="Times New Roman" w:cs="Times New Roman"/>
        </w:rPr>
        <w:t>, and the role of games in transmedia franchises of the p</w:t>
      </w:r>
      <w:r w:rsidR="00D23C6C">
        <w:rPr>
          <w:rFonts w:ascii="Times New Roman" w:hAnsi="Times New Roman" w:cs="Times New Roman"/>
        </w:rPr>
        <w:t xml:space="preserve">resent </w:t>
      </w:r>
      <w:r w:rsidR="001442AC">
        <w:rPr>
          <w:rFonts w:ascii="Times New Roman" w:hAnsi="Times New Roman" w:cs="Times New Roman"/>
        </w:rPr>
        <w:t>explored</w:t>
      </w:r>
      <w:r w:rsidR="00D23C6C">
        <w:rPr>
          <w:rFonts w:ascii="Times New Roman" w:hAnsi="Times New Roman" w:cs="Times New Roman"/>
        </w:rPr>
        <w:t xml:space="preserve"> with a </w:t>
      </w:r>
      <w:r w:rsidR="00CF37F7">
        <w:rPr>
          <w:rFonts w:ascii="Times New Roman" w:hAnsi="Times New Roman" w:cs="Times New Roman"/>
        </w:rPr>
        <w:t>view</w:t>
      </w:r>
      <w:r w:rsidR="00D23C6C">
        <w:rPr>
          <w:rFonts w:ascii="Times New Roman" w:hAnsi="Times New Roman" w:cs="Times New Roman"/>
        </w:rPr>
        <w:t xml:space="preserve"> to their future potential</w:t>
      </w:r>
      <w:r w:rsidR="00A7152B">
        <w:rPr>
          <w:rFonts w:ascii="Times New Roman" w:hAnsi="Times New Roman" w:cs="Times New Roman"/>
        </w:rPr>
        <w:t>.</w:t>
      </w:r>
    </w:p>
    <w:p w14:paraId="58CA2B80" w14:textId="4B81261A" w:rsidR="00382DB3" w:rsidRDefault="00382DB3" w:rsidP="00382DB3">
      <w:pPr>
        <w:spacing w:line="360" w:lineRule="auto"/>
        <w:rPr>
          <w:rFonts w:ascii="Times New Roman" w:hAnsi="Times New Roman" w:cs="Times New Roman"/>
        </w:rPr>
      </w:pPr>
      <w:r w:rsidRPr="00BB6C89">
        <w:rPr>
          <w:rFonts w:ascii="Times New Roman" w:hAnsi="Times New Roman" w:cs="Times New Roman"/>
        </w:rPr>
        <w:t>Booth’s</w:t>
      </w:r>
      <w:r>
        <w:rPr>
          <w:rFonts w:ascii="Times New Roman" w:hAnsi="Times New Roman" w:cs="Times New Roman"/>
        </w:rPr>
        <w:t xml:space="preserve"> approach demonstrates exemplary textual analysis of games </w:t>
      </w:r>
      <w:r>
        <w:rPr>
          <w:rFonts w:ascii="Times New Roman" w:hAnsi="Times New Roman" w:cs="Times New Roman"/>
        </w:rPr>
        <w:t>in</w:t>
      </w:r>
      <w:r>
        <w:rPr>
          <w:rFonts w:ascii="Times New Roman" w:hAnsi="Times New Roman" w:cs="Times New Roman"/>
        </w:rPr>
        <w:t xml:space="preserve"> its methodology but also shows why this approach is important </w:t>
      </w:r>
      <w:r>
        <w:rPr>
          <w:rFonts w:ascii="Times New Roman" w:hAnsi="Times New Roman" w:cs="Times New Roman"/>
        </w:rPr>
        <w:t>through</w:t>
      </w:r>
      <w:r>
        <w:rPr>
          <w:rFonts w:ascii="Times New Roman" w:hAnsi="Times New Roman" w:cs="Times New Roman"/>
        </w:rPr>
        <w:t xml:space="preserve"> the results which it produces. Taking board game adaptations seriously, warts and all, allows for consideration of the process of adaptation to raise the sorts of questions which are what the book is really seeking to answer.  These numerous comparisons between different takes on the same license, running the gamut from </w:t>
      </w:r>
      <w:r>
        <w:rPr>
          <w:rFonts w:ascii="Times New Roman" w:hAnsi="Times New Roman" w:cs="Times New Roman"/>
          <w:i/>
        </w:rPr>
        <w:t>Lord of The Rings</w:t>
      </w:r>
      <w:r>
        <w:rPr>
          <w:rFonts w:ascii="Times New Roman" w:hAnsi="Times New Roman" w:cs="Times New Roman"/>
        </w:rPr>
        <w:t xml:space="preserve"> and </w:t>
      </w:r>
      <w:proofErr w:type="spellStart"/>
      <w:r>
        <w:rPr>
          <w:rFonts w:ascii="Times New Roman" w:hAnsi="Times New Roman" w:cs="Times New Roman"/>
          <w:i/>
        </w:rPr>
        <w:t>Dr.</w:t>
      </w:r>
      <w:proofErr w:type="spellEnd"/>
      <w:r>
        <w:rPr>
          <w:rFonts w:ascii="Times New Roman" w:hAnsi="Times New Roman" w:cs="Times New Roman"/>
          <w:i/>
        </w:rPr>
        <w:t xml:space="preserve"> Who</w:t>
      </w:r>
      <w:r>
        <w:rPr>
          <w:rFonts w:ascii="Times New Roman" w:hAnsi="Times New Roman" w:cs="Times New Roman"/>
        </w:rPr>
        <w:t xml:space="preserve"> to </w:t>
      </w:r>
      <w:r w:rsidRPr="001442AC">
        <w:rPr>
          <w:rFonts w:ascii="Times New Roman" w:hAnsi="Times New Roman" w:cs="Times New Roman"/>
          <w:i/>
        </w:rPr>
        <w:t>Star Trek</w:t>
      </w:r>
      <w:r>
        <w:rPr>
          <w:rFonts w:ascii="Times New Roman" w:hAnsi="Times New Roman" w:cs="Times New Roman"/>
        </w:rPr>
        <w:t xml:space="preserve"> and </w:t>
      </w:r>
      <w:r>
        <w:rPr>
          <w:rFonts w:ascii="Times New Roman" w:hAnsi="Times New Roman" w:cs="Times New Roman"/>
          <w:i/>
        </w:rPr>
        <w:t>The Walking Dead</w:t>
      </w:r>
      <w:r>
        <w:rPr>
          <w:rFonts w:ascii="Times New Roman" w:hAnsi="Times New Roman" w:cs="Times New Roman"/>
        </w:rPr>
        <w:t xml:space="preserve"> build upon one another </w:t>
      </w:r>
      <w:r w:rsidR="004E51B1">
        <w:rPr>
          <w:rFonts w:ascii="Times New Roman" w:hAnsi="Times New Roman" w:cs="Times New Roman"/>
        </w:rPr>
        <w:t>around</w:t>
      </w:r>
      <w:r>
        <w:rPr>
          <w:rFonts w:ascii="Times New Roman" w:hAnsi="Times New Roman" w:cs="Times New Roman"/>
        </w:rPr>
        <w:t xml:space="preserve"> the book’s core thesis; that licensed board games can be fruitfully seen as </w:t>
      </w:r>
      <w:proofErr w:type="spellStart"/>
      <w:r>
        <w:rPr>
          <w:rFonts w:ascii="Times New Roman" w:hAnsi="Times New Roman" w:cs="Times New Roman"/>
        </w:rPr>
        <w:t>paratexts</w:t>
      </w:r>
      <w:proofErr w:type="spellEnd"/>
      <w:r>
        <w:rPr>
          <w:rFonts w:ascii="Times New Roman" w:hAnsi="Times New Roman" w:cs="Times New Roman"/>
        </w:rPr>
        <w:t xml:space="preserve"> rather than derivative spin-offs.</w:t>
      </w:r>
      <w:r w:rsidR="004E51B1">
        <w:rPr>
          <w:rFonts w:ascii="Times New Roman" w:hAnsi="Times New Roman" w:cs="Times New Roman"/>
        </w:rPr>
        <w:t xml:space="preserve"> Booth includes a list of </w:t>
      </w:r>
      <w:proofErr w:type="spellStart"/>
      <w:r w:rsidR="004E51B1">
        <w:rPr>
          <w:rFonts w:ascii="Times New Roman" w:hAnsi="Times New Roman" w:cs="Times New Roman"/>
        </w:rPr>
        <w:t>paratextua</w:t>
      </w:r>
      <w:proofErr w:type="spellEnd"/>
      <w:r w:rsidR="004E51B1">
        <w:rPr>
          <w:rFonts w:ascii="Times New Roman" w:hAnsi="Times New Roman" w:cs="Times New Roman"/>
        </w:rPr>
        <w:t xml:space="preserve"> principles in the introduction which are engaged with in the analysis that follows. </w:t>
      </w:r>
      <w:r>
        <w:rPr>
          <w:rFonts w:ascii="Times New Roman" w:hAnsi="Times New Roman" w:cs="Times New Roman"/>
        </w:rPr>
        <w:t xml:space="preserve"> This approach is as much a reminder to engage with the historical context of adaptation as it is an appeal for future board game adaptations to embrace the potential of the form in the context of</w:t>
      </w:r>
      <w:r w:rsidR="004E51B1">
        <w:rPr>
          <w:rFonts w:ascii="Times New Roman" w:hAnsi="Times New Roman" w:cs="Times New Roman"/>
        </w:rPr>
        <w:t xml:space="preserve"> </w:t>
      </w:r>
      <w:proofErr w:type="spellStart"/>
      <w:r w:rsidR="004E51B1">
        <w:rPr>
          <w:rFonts w:ascii="Times New Roman" w:hAnsi="Times New Roman" w:cs="Times New Roman"/>
        </w:rPr>
        <w:t>t</w:t>
      </w:r>
      <w:r>
        <w:rPr>
          <w:rFonts w:ascii="Times New Roman" w:hAnsi="Times New Roman" w:cs="Times New Roman"/>
        </w:rPr>
        <w:t>ransmedial</w:t>
      </w:r>
      <w:proofErr w:type="spellEnd"/>
      <w:r>
        <w:rPr>
          <w:rFonts w:ascii="Times New Roman" w:hAnsi="Times New Roman" w:cs="Times New Roman"/>
        </w:rPr>
        <w:t xml:space="preserve"> projects. Booth describes through his analyses principles of a special role for the board-game </w:t>
      </w:r>
      <w:proofErr w:type="spellStart"/>
      <w:r>
        <w:rPr>
          <w:rFonts w:ascii="Times New Roman" w:hAnsi="Times New Roman" w:cs="Times New Roman"/>
        </w:rPr>
        <w:t>paratext</w:t>
      </w:r>
      <w:proofErr w:type="spellEnd"/>
      <w:r>
        <w:rPr>
          <w:rFonts w:ascii="Times New Roman" w:hAnsi="Times New Roman" w:cs="Times New Roman"/>
        </w:rPr>
        <w:t>: “</w:t>
      </w:r>
      <w:proofErr w:type="spellStart"/>
      <w:r>
        <w:rPr>
          <w:rFonts w:ascii="Times New Roman" w:hAnsi="Times New Roman" w:cs="Times New Roman"/>
        </w:rPr>
        <w:t>paratextual</w:t>
      </w:r>
      <w:proofErr w:type="spellEnd"/>
      <w:r>
        <w:rPr>
          <w:rFonts w:ascii="Times New Roman" w:hAnsi="Times New Roman" w:cs="Times New Roman"/>
        </w:rPr>
        <w:t xml:space="preserve"> board games allow players to enter a cult world, but use a more tangible and material presence than video games to harness player affect” (Bo</w:t>
      </w:r>
      <w:r w:rsidR="004E51B1">
        <w:rPr>
          <w:rFonts w:ascii="Times New Roman" w:hAnsi="Times New Roman" w:cs="Times New Roman"/>
        </w:rPr>
        <w:t>oth 2015, p</w:t>
      </w:r>
      <w:r>
        <w:rPr>
          <w:rFonts w:ascii="Times New Roman" w:hAnsi="Times New Roman" w:cs="Times New Roman"/>
        </w:rPr>
        <w:t xml:space="preserve">.6). He demonstrates </w:t>
      </w:r>
      <w:r>
        <w:rPr>
          <w:rFonts w:ascii="Times New Roman" w:hAnsi="Times New Roman" w:cs="Times New Roman"/>
        </w:rPr>
        <w:lastRenderedPageBreak/>
        <w:t xml:space="preserve">the way this happens by opening each chapter with a story set in the world of the franchise which gradually pans out to reveal the ludic </w:t>
      </w:r>
      <w:r w:rsidR="007E5997">
        <w:rPr>
          <w:rFonts w:ascii="Times New Roman" w:hAnsi="Times New Roman" w:cs="Times New Roman"/>
        </w:rPr>
        <w:t>superstructure</w:t>
      </w:r>
      <w:r>
        <w:rPr>
          <w:rFonts w:ascii="Times New Roman" w:hAnsi="Times New Roman" w:cs="Times New Roman"/>
        </w:rPr>
        <w:t xml:space="preserve"> </w:t>
      </w:r>
      <w:r w:rsidR="007E5997">
        <w:rPr>
          <w:rFonts w:ascii="Times New Roman" w:hAnsi="Times New Roman" w:cs="Times New Roman"/>
        </w:rPr>
        <w:t xml:space="preserve">enabling and enhancing these player’s experiences in the franchise world. </w:t>
      </w:r>
      <w:r>
        <w:rPr>
          <w:rFonts w:ascii="Times New Roman" w:hAnsi="Times New Roman" w:cs="Times New Roman"/>
        </w:rPr>
        <w:t xml:space="preserve"> </w:t>
      </w:r>
    </w:p>
    <w:p w14:paraId="2513027C" w14:textId="566F8CE9" w:rsidR="00BB6C89" w:rsidRDefault="007C79E8" w:rsidP="002D1836">
      <w:pPr>
        <w:spacing w:line="360" w:lineRule="auto"/>
        <w:rPr>
          <w:rFonts w:ascii="Times New Roman" w:hAnsi="Times New Roman" w:cs="Times New Roman"/>
        </w:rPr>
      </w:pPr>
      <w:r>
        <w:rPr>
          <w:rFonts w:ascii="Times New Roman" w:hAnsi="Times New Roman" w:cs="Times New Roman"/>
        </w:rPr>
        <w:t>It is the space and consideration which Booth gives to the critically lesser</w:t>
      </w:r>
      <w:r w:rsidR="00A7152B">
        <w:rPr>
          <w:rFonts w:ascii="Times New Roman" w:hAnsi="Times New Roman" w:cs="Times New Roman"/>
        </w:rPr>
        <w:t>-known</w:t>
      </w:r>
      <w:r>
        <w:rPr>
          <w:rFonts w:ascii="Times New Roman" w:hAnsi="Times New Roman" w:cs="Times New Roman"/>
        </w:rPr>
        <w:t xml:space="preserve"> games </w:t>
      </w:r>
      <w:r w:rsidR="00CF37F7">
        <w:rPr>
          <w:rFonts w:ascii="Times New Roman" w:hAnsi="Times New Roman" w:cs="Times New Roman"/>
        </w:rPr>
        <w:t>in this book</w:t>
      </w:r>
      <w:r>
        <w:rPr>
          <w:rFonts w:ascii="Times New Roman" w:hAnsi="Times New Roman" w:cs="Times New Roman"/>
        </w:rPr>
        <w:t xml:space="preserve"> which is really important for games scholarship and reminiscent of some of work in the ‘platform studies’ series</w:t>
      </w:r>
      <w:r w:rsidR="001442AC">
        <w:rPr>
          <w:rFonts w:ascii="Times New Roman" w:hAnsi="Times New Roman" w:cs="Times New Roman"/>
        </w:rPr>
        <w:t xml:space="preserve"> of books in videogame studies</w:t>
      </w:r>
      <w:r w:rsidR="00CF37F7">
        <w:rPr>
          <w:rFonts w:ascii="Times New Roman" w:hAnsi="Times New Roman" w:cs="Times New Roman"/>
        </w:rPr>
        <w:t xml:space="preserve"> (</w:t>
      </w:r>
      <w:proofErr w:type="spellStart"/>
      <w:r w:rsidR="00CF37F7">
        <w:rPr>
          <w:rFonts w:ascii="Times New Roman" w:hAnsi="Times New Roman" w:cs="Times New Roman"/>
        </w:rPr>
        <w:t>Bogost</w:t>
      </w:r>
      <w:proofErr w:type="spellEnd"/>
      <w:r w:rsidR="00CF37F7">
        <w:rPr>
          <w:rFonts w:ascii="Times New Roman" w:hAnsi="Times New Roman" w:cs="Times New Roman"/>
        </w:rPr>
        <w:t xml:space="preserve"> &amp; Montfort, 2009, Altice, 2015)</w:t>
      </w:r>
      <w:r>
        <w:rPr>
          <w:rFonts w:ascii="Times New Roman" w:hAnsi="Times New Roman" w:cs="Times New Roman"/>
        </w:rPr>
        <w:t xml:space="preserve">. It’s easy to see the </w:t>
      </w:r>
      <w:r w:rsidR="001442AC">
        <w:rPr>
          <w:rFonts w:ascii="Times New Roman" w:hAnsi="Times New Roman" w:cs="Times New Roman"/>
        </w:rPr>
        <w:t>effective</w:t>
      </w:r>
      <w:r w:rsidR="00A7152B">
        <w:rPr>
          <w:rFonts w:ascii="Times New Roman" w:hAnsi="Times New Roman" w:cs="Times New Roman"/>
        </w:rPr>
        <w:t xml:space="preserve"> </w:t>
      </w:r>
      <w:r>
        <w:rPr>
          <w:rFonts w:ascii="Times New Roman" w:hAnsi="Times New Roman" w:cs="Times New Roman"/>
        </w:rPr>
        <w:t xml:space="preserve">alignment </w:t>
      </w:r>
      <w:r w:rsidR="00A7152B">
        <w:rPr>
          <w:rFonts w:ascii="Times New Roman" w:hAnsi="Times New Roman" w:cs="Times New Roman"/>
        </w:rPr>
        <w:t>of game mechanics with story in</w:t>
      </w:r>
      <w:r>
        <w:rPr>
          <w:rFonts w:ascii="Times New Roman" w:hAnsi="Times New Roman" w:cs="Times New Roman"/>
        </w:rPr>
        <w:t xml:space="preserve"> something like the hit </w:t>
      </w:r>
      <w:proofErr w:type="spellStart"/>
      <w:r w:rsidRPr="00A7152B">
        <w:rPr>
          <w:rFonts w:ascii="Times New Roman" w:hAnsi="Times New Roman" w:cs="Times New Roman"/>
          <w:i/>
        </w:rPr>
        <w:t>Battlestar</w:t>
      </w:r>
      <w:proofErr w:type="spellEnd"/>
      <w:r w:rsidRPr="00A7152B">
        <w:rPr>
          <w:rFonts w:ascii="Times New Roman" w:hAnsi="Times New Roman" w:cs="Times New Roman"/>
          <w:i/>
        </w:rPr>
        <w:t xml:space="preserve"> </w:t>
      </w:r>
      <w:proofErr w:type="spellStart"/>
      <w:r w:rsidRPr="00A7152B">
        <w:rPr>
          <w:rFonts w:ascii="Times New Roman" w:hAnsi="Times New Roman" w:cs="Times New Roman"/>
          <w:i/>
        </w:rPr>
        <w:t>Galactica</w:t>
      </w:r>
      <w:proofErr w:type="spellEnd"/>
      <w:r>
        <w:rPr>
          <w:rFonts w:ascii="Times New Roman" w:hAnsi="Times New Roman" w:cs="Times New Roman"/>
        </w:rPr>
        <w:t xml:space="preserve"> co-op</w:t>
      </w:r>
      <w:r w:rsidR="00382DB3">
        <w:rPr>
          <w:rFonts w:ascii="Times New Roman" w:hAnsi="Times New Roman" w:cs="Times New Roman"/>
        </w:rPr>
        <w:t>erative</w:t>
      </w:r>
      <w:r>
        <w:rPr>
          <w:rFonts w:ascii="Times New Roman" w:hAnsi="Times New Roman" w:cs="Times New Roman"/>
        </w:rPr>
        <w:t xml:space="preserve"> board</w:t>
      </w:r>
      <w:r w:rsidR="00CF37F7">
        <w:rPr>
          <w:rFonts w:ascii="Times New Roman" w:hAnsi="Times New Roman" w:cs="Times New Roman"/>
        </w:rPr>
        <w:t xml:space="preserve"> </w:t>
      </w:r>
      <w:r>
        <w:rPr>
          <w:rFonts w:ascii="Times New Roman" w:hAnsi="Times New Roman" w:cs="Times New Roman"/>
        </w:rPr>
        <w:t>game</w:t>
      </w:r>
      <w:r w:rsidR="00A7152B">
        <w:rPr>
          <w:rFonts w:ascii="Times New Roman" w:hAnsi="Times New Roman" w:cs="Times New Roman"/>
        </w:rPr>
        <w:t xml:space="preserve"> published after the franchise was rebooted in 2008</w:t>
      </w:r>
      <w:r>
        <w:rPr>
          <w:rFonts w:ascii="Times New Roman" w:hAnsi="Times New Roman" w:cs="Times New Roman"/>
        </w:rPr>
        <w:t xml:space="preserve"> and it</w:t>
      </w:r>
      <w:r w:rsidR="00A7152B">
        <w:rPr>
          <w:rFonts w:ascii="Times New Roman" w:hAnsi="Times New Roman" w:cs="Times New Roman"/>
        </w:rPr>
        <w:t>s source material. Booth, though contrasts and c</w:t>
      </w:r>
      <w:r w:rsidR="001442AC">
        <w:rPr>
          <w:rFonts w:ascii="Times New Roman" w:hAnsi="Times New Roman" w:cs="Times New Roman"/>
        </w:rPr>
        <w:t>onnects this game with its proge</w:t>
      </w:r>
      <w:r w:rsidR="00A7152B">
        <w:rPr>
          <w:rFonts w:ascii="Times New Roman" w:hAnsi="Times New Roman" w:cs="Times New Roman"/>
        </w:rPr>
        <w:t xml:space="preserve">nitor, the old </w:t>
      </w:r>
      <w:proofErr w:type="spellStart"/>
      <w:r w:rsidR="00A7152B" w:rsidRPr="00A7152B">
        <w:rPr>
          <w:rFonts w:ascii="Times New Roman" w:hAnsi="Times New Roman" w:cs="Times New Roman"/>
          <w:i/>
        </w:rPr>
        <w:t>Battlestar</w:t>
      </w:r>
      <w:proofErr w:type="spellEnd"/>
      <w:r w:rsidR="00A7152B" w:rsidRPr="00A7152B">
        <w:rPr>
          <w:rFonts w:ascii="Times New Roman" w:hAnsi="Times New Roman" w:cs="Times New Roman"/>
          <w:i/>
        </w:rPr>
        <w:t xml:space="preserve"> </w:t>
      </w:r>
      <w:proofErr w:type="spellStart"/>
      <w:r w:rsidR="00A7152B" w:rsidRPr="00A7152B">
        <w:rPr>
          <w:rFonts w:ascii="Times New Roman" w:hAnsi="Times New Roman" w:cs="Times New Roman"/>
          <w:i/>
        </w:rPr>
        <w:t>G</w:t>
      </w:r>
      <w:r w:rsidRPr="00A7152B">
        <w:rPr>
          <w:rFonts w:ascii="Times New Roman" w:hAnsi="Times New Roman" w:cs="Times New Roman"/>
          <w:i/>
        </w:rPr>
        <w:t>alactica</w:t>
      </w:r>
      <w:proofErr w:type="spellEnd"/>
      <w:r>
        <w:rPr>
          <w:rFonts w:ascii="Times New Roman" w:hAnsi="Times New Roman" w:cs="Times New Roman"/>
        </w:rPr>
        <w:t xml:space="preserve"> space-combat game </w:t>
      </w:r>
      <w:r w:rsidR="00A7152B">
        <w:rPr>
          <w:rFonts w:ascii="Times New Roman" w:hAnsi="Times New Roman" w:cs="Times New Roman"/>
        </w:rPr>
        <w:t>from 1978. P</w:t>
      </w:r>
      <w:r>
        <w:rPr>
          <w:rFonts w:ascii="Times New Roman" w:hAnsi="Times New Roman" w:cs="Times New Roman"/>
        </w:rPr>
        <w:t xml:space="preserve">lacing </w:t>
      </w:r>
      <w:r w:rsidR="00D23C6C">
        <w:rPr>
          <w:rFonts w:ascii="Times New Roman" w:hAnsi="Times New Roman" w:cs="Times New Roman"/>
        </w:rPr>
        <w:t>the two</w:t>
      </w:r>
      <w:r>
        <w:rPr>
          <w:rFonts w:ascii="Times New Roman" w:hAnsi="Times New Roman" w:cs="Times New Roman"/>
        </w:rPr>
        <w:t xml:space="preserve"> on an even footing revea</w:t>
      </w:r>
      <w:r w:rsidR="00A7152B">
        <w:rPr>
          <w:rFonts w:ascii="Times New Roman" w:hAnsi="Times New Roman" w:cs="Times New Roman"/>
        </w:rPr>
        <w:t>ls so much more about both game</w:t>
      </w:r>
      <w:r>
        <w:rPr>
          <w:rFonts w:ascii="Times New Roman" w:hAnsi="Times New Roman" w:cs="Times New Roman"/>
        </w:rPr>
        <w:t xml:space="preserve">s unified by an originator fiction which, in this example, has also </w:t>
      </w:r>
      <w:r w:rsidR="00A7152B">
        <w:rPr>
          <w:rFonts w:ascii="Times New Roman" w:hAnsi="Times New Roman" w:cs="Times New Roman"/>
        </w:rPr>
        <w:t xml:space="preserve">made evolutionary strides and </w:t>
      </w:r>
      <w:r w:rsidR="00382DB3">
        <w:rPr>
          <w:rFonts w:ascii="Times New Roman" w:hAnsi="Times New Roman" w:cs="Times New Roman"/>
        </w:rPr>
        <w:t>negotiated</w:t>
      </w:r>
      <w:r w:rsidR="00A7152B">
        <w:rPr>
          <w:rFonts w:ascii="Times New Roman" w:hAnsi="Times New Roman" w:cs="Times New Roman"/>
        </w:rPr>
        <w:t xml:space="preserve"> growing pains</w:t>
      </w:r>
      <w:r>
        <w:rPr>
          <w:rFonts w:ascii="Times New Roman" w:hAnsi="Times New Roman" w:cs="Times New Roman"/>
        </w:rPr>
        <w:t>.</w:t>
      </w:r>
      <w:r w:rsidR="00A7152B">
        <w:rPr>
          <w:rFonts w:ascii="Times New Roman" w:hAnsi="Times New Roman" w:cs="Times New Roman"/>
        </w:rPr>
        <w:t xml:space="preserve"> The chapter uses the two games to look at approaches to adaptation – the older game’s phrasing the adaptation spatially and the newer taking an approach which favours temporality. </w:t>
      </w:r>
      <w:r w:rsidR="00BB6C89">
        <w:rPr>
          <w:rFonts w:ascii="Times New Roman" w:hAnsi="Times New Roman" w:cs="Times New Roman"/>
        </w:rPr>
        <w:t xml:space="preserve">This becomes an opportunity to interrogate the place of games within franchises, </w:t>
      </w:r>
      <w:r w:rsidR="00BB6C89" w:rsidRPr="00382DB3">
        <w:rPr>
          <w:rFonts w:ascii="Times New Roman" w:hAnsi="Times New Roman" w:cs="Times New Roman"/>
        </w:rPr>
        <w:t>considering the</w:t>
      </w:r>
      <w:r w:rsidR="00A7152B" w:rsidRPr="00382DB3">
        <w:rPr>
          <w:rFonts w:ascii="Times New Roman" w:hAnsi="Times New Roman" w:cs="Times New Roman"/>
        </w:rPr>
        <w:t xml:space="preserve"> ‘</w:t>
      </w:r>
      <w:proofErr w:type="spellStart"/>
      <w:r w:rsidR="00BB6C89" w:rsidRPr="00382DB3">
        <w:rPr>
          <w:rFonts w:ascii="Times New Roman" w:hAnsi="Times New Roman" w:cs="Times New Roman"/>
        </w:rPr>
        <w:t>S</w:t>
      </w:r>
      <w:r w:rsidR="00A7152B" w:rsidRPr="00382DB3">
        <w:rPr>
          <w:rFonts w:ascii="Times New Roman" w:hAnsi="Times New Roman" w:cs="Times New Roman"/>
        </w:rPr>
        <w:t>pime</w:t>
      </w:r>
      <w:proofErr w:type="spellEnd"/>
      <w:r w:rsidR="00A7152B" w:rsidRPr="00382DB3">
        <w:rPr>
          <w:rFonts w:ascii="Times New Roman" w:hAnsi="Times New Roman" w:cs="Times New Roman"/>
        </w:rPr>
        <w:t>-like’ connection</w:t>
      </w:r>
      <w:r w:rsidR="00CF37F7" w:rsidRPr="00382DB3">
        <w:rPr>
          <w:rFonts w:ascii="Times New Roman" w:hAnsi="Times New Roman" w:cs="Times New Roman"/>
        </w:rPr>
        <w:t xml:space="preserve"> gamers</w:t>
      </w:r>
      <w:r w:rsidR="00CF37F7">
        <w:rPr>
          <w:rFonts w:ascii="Times New Roman" w:hAnsi="Times New Roman" w:cs="Times New Roman"/>
        </w:rPr>
        <w:t xml:space="preserve"> have with games as </w:t>
      </w:r>
      <w:proofErr w:type="spellStart"/>
      <w:r w:rsidR="00CF37F7">
        <w:rPr>
          <w:rFonts w:ascii="Times New Roman" w:hAnsi="Times New Roman" w:cs="Times New Roman"/>
        </w:rPr>
        <w:t>spatio</w:t>
      </w:r>
      <w:proofErr w:type="spellEnd"/>
      <w:r w:rsidR="00CF37F7">
        <w:rPr>
          <w:rFonts w:ascii="Times New Roman" w:hAnsi="Times New Roman" w:cs="Times New Roman"/>
        </w:rPr>
        <w:t xml:space="preserve">-temporal moments of interactivity, building </w:t>
      </w:r>
      <w:r w:rsidR="00CF37F7" w:rsidRPr="00382DB3">
        <w:rPr>
          <w:rFonts w:ascii="Times New Roman" w:hAnsi="Times New Roman" w:cs="Times New Roman"/>
        </w:rPr>
        <w:t xml:space="preserve">upon </w:t>
      </w:r>
      <w:r w:rsidR="009F5E21" w:rsidRPr="00382DB3">
        <w:rPr>
          <w:rFonts w:ascii="Times New Roman" w:hAnsi="Times New Roman" w:cs="Times New Roman"/>
        </w:rPr>
        <w:t>Bruce Sterling’</w:t>
      </w:r>
      <w:r w:rsidR="00CF37F7" w:rsidRPr="00382DB3">
        <w:rPr>
          <w:rFonts w:ascii="Times New Roman" w:hAnsi="Times New Roman" w:cs="Times New Roman"/>
        </w:rPr>
        <w:t>s</w:t>
      </w:r>
      <w:r w:rsidR="00382DB3">
        <w:rPr>
          <w:rFonts w:ascii="Times New Roman" w:hAnsi="Times New Roman" w:cs="Times New Roman"/>
        </w:rPr>
        <w:t xml:space="preserve"> </w:t>
      </w:r>
      <w:r w:rsidR="00BB6C89" w:rsidRPr="00382DB3">
        <w:rPr>
          <w:rFonts w:ascii="Times New Roman" w:hAnsi="Times New Roman" w:cs="Times New Roman"/>
        </w:rPr>
        <w:t>(2005)</w:t>
      </w:r>
      <w:r w:rsidR="00CF37F7" w:rsidRPr="00382DB3">
        <w:rPr>
          <w:rFonts w:ascii="Times New Roman" w:hAnsi="Times New Roman" w:cs="Times New Roman"/>
        </w:rPr>
        <w:t xml:space="preserve"> concepts</w:t>
      </w:r>
      <w:r w:rsidR="00CF37F7">
        <w:rPr>
          <w:rFonts w:ascii="Times New Roman" w:hAnsi="Times New Roman" w:cs="Times New Roman"/>
        </w:rPr>
        <w:t xml:space="preserve"> and seeing a particular nuance in their application to </w:t>
      </w:r>
      <w:r w:rsidR="00CF37F7" w:rsidRPr="00382DB3">
        <w:rPr>
          <w:rFonts w:ascii="Times New Roman" w:hAnsi="Times New Roman" w:cs="Times New Roman"/>
        </w:rPr>
        <w:t>games.</w:t>
      </w:r>
      <w:r w:rsidR="00382DB3">
        <w:rPr>
          <w:rFonts w:ascii="Times New Roman" w:hAnsi="Times New Roman" w:cs="Times New Roman"/>
        </w:rPr>
        <w:t xml:space="preserve"> Booth argues that</w:t>
      </w:r>
      <w:r w:rsidR="00CF37F7" w:rsidRPr="00382DB3">
        <w:rPr>
          <w:rFonts w:ascii="Times New Roman" w:hAnsi="Times New Roman" w:cs="Times New Roman"/>
        </w:rPr>
        <w:t xml:space="preserve"> </w:t>
      </w:r>
      <w:r w:rsidR="00382DB3">
        <w:rPr>
          <w:rFonts w:ascii="Times New Roman" w:hAnsi="Times New Roman" w:cs="Times New Roman"/>
        </w:rPr>
        <w:t>licensed</w:t>
      </w:r>
      <w:r w:rsidR="00BB6C89" w:rsidRPr="00382DB3">
        <w:rPr>
          <w:rFonts w:ascii="Times New Roman" w:hAnsi="Times New Roman" w:cs="Times New Roman"/>
        </w:rPr>
        <w:t xml:space="preserve"> board games are </w:t>
      </w:r>
      <w:proofErr w:type="spellStart"/>
      <w:r w:rsidR="00BB6C89" w:rsidRPr="00382DB3">
        <w:rPr>
          <w:rFonts w:ascii="Times New Roman" w:hAnsi="Times New Roman" w:cs="Times New Roman"/>
        </w:rPr>
        <w:t>S</w:t>
      </w:r>
      <w:r w:rsidR="000558C8" w:rsidRPr="00382DB3">
        <w:rPr>
          <w:rFonts w:ascii="Times New Roman" w:hAnsi="Times New Roman" w:cs="Times New Roman"/>
        </w:rPr>
        <w:t>p</w:t>
      </w:r>
      <w:r w:rsidR="00BB6C89" w:rsidRPr="00382DB3">
        <w:rPr>
          <w:rFonts w:ascii="Times New Roman" w:hAnsi="Times New Roman" w:cs="Times New Roman"/>
        </w:rPr>
        <w:t>imatic</w:t>
      </w:r>
      <w:proofErr w:type="spellEnd"/>
      <w:r w:rsidR="00BB6C89" w:rsidRPr="00382DB3">
        <w:rPr>
          <w:rFonts w:ascii="Times New Roman" w:hAnsi="Times New Roman" w:cs="Times New Roman"/>
        </w:rPr>
        <w:t xml:space="preserve"> moments within the grander context of a franchise, and through this lens: “</w:t>
      </w:r>
      <w:r w:rsidR="00BB6C89">
        <w:rPr>
          <w:rFonts w:ascii="Times New Roman" w:hAnsi="Times New Roman" w:cs="Times New Roman"/>
        </w:rPr>
        <w:t xml:space="preserve">the perception of consumption and play as separate </w:t>
      </w:r>
      <w:r w:rsidR="00BB6C89" w:rsidRPr="007E5997">
        <w:rPr>
          <w:rFonts w:ascii="Times New Roman" w:hAnsi="Times New Roman" w:cs="Times New Roman"/>
          <w:i/>
        </w:rPr>
        <w:t>practices</w:t>
      </w:r>
      <w:r w:rsidR="00BB6C89">
        <w:rPr>
          <w:rFonts w:ascii="Times New Roman" w:hAnsi="Times New Roman" w:cs="Times New Roman"/>
        </w:rPr>
        <w:t xml:space="preserve"> shifts to see them as one cogent and chronological </w:t>
      </w:r>
      <w:r w:rsidR="00BB6C89" w:rsidRPr="00BB6C89">
        <w:rPr>
          <w:rFonts w:ascii="Times New Roman" w:hAnsi="Times New Roman" w:cs="Times New Roman"/>
          <w:i/>
        </w:rPr>
        <w:t xml:space="preserve">process </w:t>
      </w:r>
      <w:r w:rsidR="00BB6C89">
        <w:rPr>
          <w:rFonts w:ascii="Times New Roman" w:hAnsi="Times New Roman" w:cs="Times New Roman"/>
        </w:rPr>
        <w:t xml:space="preserve">instead. </w:t>
      </w:r>
      <w:proofErr w:type="spellStart"/>
      <w:r w:rsidR="00BB6C89">
        <w:rPr>
          <w:rFonts w:ascii="Times New Roman" w:hAnsi="Times New Roman" w:cs="Times New Roman"/>
        </w:rPr>
        <w:t>Paratextual</w:t>
      </w:r>
      <w:proofErr w:type="spellEnd"/>
      <w:r w:rsidR="00BB6C89">
        <w:rPr>
          <w:rFonts w:ascii="Times New Roman" w:hAnsi="Times New Roman" w:cs="Times New Roman"/>
        </w:rPr>
        <w:t xml:space="preserve"> board games are uniquely positioned nodes in a network of player activity.”(Booth, p.103)</w:t>
      </w:r>
    </w:p>
    <w:p w14:paraId="0FF0A8E3" w14:textId="1A64005B" w:rsidR="00EA4F29" w:rsidRPr="001442AC" w:rsidRDefault="000558C8" w:rsidP="002D1836">
      <w:pPr>
        <w:spacing w:line="360" w:lineRule="auto"/>
        <w:rPr>
          <w:rFonts w:ascii="Times New Roman" w:hAnsi="Times New Roman" w:cs="Times New Roman"/>
        </w:rPr>
      </w:pPr>
      <w:r>
        <w:rPr>
          <w:rFonts w:ascii="Times New Roman" w:hAnsi="Times New Roman" w:cs="Times New Roman"/>
        </w:rPr>
        <w:t>T</w:t>
      </w:r>
      <w:r w:rsidR="00584D48">
        <w:rPr>
          <w:rFonts w:ascii="Times New Roman" w:hAnsi="Times New Roman" w:cs="Times New Roman"/>
        </w:rPr>
        <w:t>here are fifteen</w:t>
      </w:r>
      <w:r>
        <w:rPr>
          <w:rFonts w:ascii="Times New Roman" w:hAnsi="Times New Roman" w:cs="Times New Roman"/>
        </w:rPr>
        <w:t xml:space="preserve"> principles on Booth’s list</w:t>
      </w:r>
      <w:r w:rsidR="00A65B86">
        <w:rPr>
          <w:rFonts w:ascii="Times New Roman" w:hAnsi="Times New Roman" w:cs="Times New Roman"/>
        </w:rPr>
        <w:t xml:space="preserve"> which are demonstrated through the book’s eight comparative chapters</w:t>
      </w:r>
      <w:r>
        <w:rPr>
          <w:rFonts w:ascii="Times New Roman" w:hAnsi="Times New Roman" w:cs="Times New Roman"/>
        </w:rPr>
        <w:t xml:space="preserve"> – and certainly the analysis in this book concentrates on some </w:t>
      </w:r>
      <w:r w:rsidR="00A65B86">
        <w:rPr>
          <w:rFonts w:ascii="Times New Roman" w:hAnsi="Times New Roman" w:cs="Times New Roman"/>
        </w:rPr>
        <w:t xml:space="preserve">of these principles </w:t>
      </w:r>
      <w:r>
        <w:rPr>
          <w:rFonts w:ascii="Times New Roman" w:hAnsi="Times New Roman" w:cs="Times New Roman"/>
        </w:rPr>
        <w:t>more than others. The most prevalent principle</w:t>
      </w:r>
      <w:r w:rsidR="00584D48">
        <w:rPr>
          <w:rFonts w:ascii="Times New Roman" w:hAnsi="Times New Roman" w:cs="Times New Roman"/>
        </w:rPr>
        <w:t>s</w:t>
      </w:r>
      <w:r>
        <w:rPr>
          <w:rFonts w:ascii="Times New Roman" w:hAnsi="Times New Roman" w:cs="Times New Roman"/>
        </w:rPr>
        <w:t xml:space="preserve"> </w:t>
      </w:r>
      <w:r w:rsidR="00584D48">
        <w:rPr>
          <w:rFonts w:ascii="Times New Roman" w:hAnsi="Times New Roman" w:cs="Times New Roman"/>
        </w:rPr>
        <w:t>turn out to be</w:t>
      </w:r>
      <w:r>
        <w:rPr>
          <w:rFonts w:ascii="Times New Roman" w:hAnsi="Times New Roman" w:cs="Times New Roman"/>
        </w:rPr>
        <w:t xml:space="preserve"> the earlier ones Booth </w:t>
      </w:r>
      <w:r w:rsidR="004E51B1">
        <w:rPr>
          <w:rFonts w:ascii="Times New Roman" w:hAnsi="Times New Roman" w:cs="Times New Roman"/>
        </w:rPr>
        <w:t>describes</w:t>
      </w:r>
      <w:r>
        <w:rPr>
          <w:rFonts w:ascii="Times New Roman" w:hAnsi="Times New Roman" w:cs="Times New Roman"/>
        </w:rPr>
        <w:t>,</w:t>
      </w:r>
      <w:r w:rsidR="004E51B1">
        <w:rPr>
          <w:rFonts w:ascii="Times New Roman" w:hAnsi="Times New Roman" w:cs="Times New Roman"/>
        </w:rPr>
        <w:t xml:space="preserve"> particularly</w:t>
      </w:r>
      <w:r>
        <w:rPr>
          <w:rFonts w:ascii="Times New Roman" w:hAnsi="Times New Roman" w:cs="Times New Roman"/>
        </w:rPr>
        <w:t xml:space="preserve"> that of designed ‘</w:t>
      </w:r>
      <w:proofErr w:type="spellStart"/>
      <w:r>
        <w:rPr>
          <w:rFonts w:ascii="Times New Roman" w:hAnsi="Times New Roman" w:cs="Times New Roman"/>
        </w:rPr>
        <w:t>unstructure</w:t>
      </w:r>
      <w:proofErr w:type="spellEnd"/>
      <w:r>
        <w:rPr>
          <w:rFonts w:ascii="Times New Roman" w:hAnsi="Times New Roman" w:cs="Times New Roman"/>
        </w:rPr>
        <w:t xml:space="preserve">’ motivating the </w:t>
      </w:r>
      <w:r w:rsidR="00A65B86">
        <w:rPr>
          <w:rFonts w:ascii="Times New Roman" w:hAnsi="Times New Roman" w:cs="Times New Roman"/>
        </w:rPr>
        <w:t xml:space="preserve">process of adaptation, game design and player engagement in </w:t>
      </w:r>
      <w:r w:rsidR="004E51B1">
        <w:rPr>
          <w:rFonts w:ascii="Times New Roman" w:hAnsi="Times New Roman" w:cs="Times New Roman"/>
        </w:rPr>
        <w:t>these</w:t>
      </w:r>
      <w:r w:rsidR="00A65B86">
        <w:rPr>
          <w:rFonts w:ascii="Times New Roman" w:hAnsi="Times New Roman" w:cs="Times New Roman"/>
        </w:rPr>
        <w:t xml:space="preserve"> </w:t>
      </w:r>
      <w:proofErr w:type="spellStart"/>
      <w:r w:rsidR="004E51B1">
        <w:rPr>
          <w:rFonts w:ascii="Times New Roman" w:hAnsi="Times New Roman" w:cs="Times New Roman"/>
        </w:rPr>
        <w:t>para</w:t>
      </w:r>
      <w:r w:rsidR="00A65B86">
        <w:rPr>
          <w:rFonts w:ascii="Times New Roman" w:hAnsi="Times New Roman" w:cs="Times New Roman"/>
        </w:rPr>
        <w:t>texts</w:t>
      </w:r>
      <w:proofErr w:type="spellEnd"/>
      <w:r w:rsidR="00A65B86">
        <w:rPr>
          <w:rFonts w:ascii="Times New Roman" w:hAnsi="Times New Roman" w:cs="Times New Roman"/>
        </w:rPr>
        <w:t xml:space="preserve">. He outlines this in the chapter which looks at Lovecraft games, in particular Fantasy Flight’s </w:t>
      </w:r>
      <w:proofErr w:type="spellStart"/>
      <w:r w:rsidR="00A65B86">
        <w:rPr>
          <w:rFonts w:ascii="Times New Roman" w:hAnsi="Times New Roman" w:cs="Times New Roman"/>
          <w:i/>
        </w:rPr>
        <w:t>Arkham</w:t>
      </w:r>
      <w:proofErr w:type="spellEnd"/>
      <w:r w:rsidR="00A65B86">
        <w:rPr>
          <w:rFonts w:ascii="Times New Roman" w:hAnsi="Times New Roman" w:cs="Times New Roman"/>
          <w:i/>
        </w:rPr>
        <w:t xml:space="preserve"> Horror</w:t>
      </w:r>
      <w:r w:rsidR="00A65B86">
        <w:rPr>
          <w:rFonts w:ascii="Times New Roman" w:hAnsi="Times New Roman" w:cs="Times New Roman"/>
        </w:rPr>
        <w:t xml:space="preserve">. Much as </w:t>
      </w:r>
      <w:proofErr w:type="spellStart"/>
      <w:r w:rsidR="00A65B86">
        <w:rPr>
          <w:rFonts w:ascii="Times New Roman" w:hAnsi="Times New Roman" w:cs="Times New Roman"/>
        </w:rPr>
        <w:t>Krzywinska</w:t>
      </w:r>
      <w:proofErr w:type="spellEnd"/>
      <w:r w:rsidR="00382DB3">
        <w:rPr>
          <w:rFonts w:ascii="Times New Roman" w:hAnsi="Times New Roman" w:cs="Times New Roman"/>
        </w:rPr>
        <w:t xml:space="preserve"> (2009)</w:t>
      </w:r>
      <w:r w:rsidR="00A65B86">
        <w:rPr>
          <w:rFonts w:ascii="Times New Roman" w:hAnsi="Times New Roman" w:cs="Times New Roman"/>
        </w:rPr>
        <w:t xml:space="preserve"> </w:t>
      </w:r>
      <w:r w:rsidR="00382DB3">
        <w:rPr>
          <w:rFonts w:ascii="Times New Roman" w:hAnsi="Times New Roman" w:cs="Times New Roman"/>
        </w:rPr>
        <w:t>observes</w:t>
      </w:r>
      <w:r w:rsidR="00A65B86">
        <w:rPr>
          <w:rFonts w:ascii="Times New Roman" w:hAnsi="Times New Roman" w:cs="Times New Roman"/>
        </w:rPr>
        <w:t xml:space="preserve"> in</w:t>
      </w:r>
      <w:r w:rsidR="00382DB3">
        <w:rPr>
          <w:rFonts w:ascii="Times New Roman" w:hAnsi="Times New Roman" w:cs="Times New Roman"/>
        </w:rPr>
        <w:t xml:space="preserve"> the context of</w:t>
      </w:r>
      <w:r w:rsidR="00A65B86">
        <w:rPr>
          <w:rFonts w:ascii="Times New Roman" w:hAnsi="Times New Roman" w:cs="Times New Roman"/>
        </w:rPr>
        <w:t xml:space="preserve"> </w:t>
      </w:r>
      <w:proofErr w:type="spellStart"/>
      <w:r w:rsidR="00A65B86">
        <w:rPr>
          <w:rFonts w:ascii="Times New Roman" w:hAnsi="Times New Roman" w:cs="Times New Roman"/>
        </w:rPr>
        <w:t>Lovecraftian</w:t>
      </w:r>
      <w:proofErr w:type="spellEnd"/>
      <w:r w:rsidR="00A65B86">
        <w:rPr>
          <w:rFonts w:ascii="Times New Roman" w:hAnsi="Times New Roman" w:cs="Times New Roman"/>
        </w:rPr>
        <w:t xml:space="preserve"> video game adaptations, </w:t>
      </w:r>
      <w:r w:rsidR="00382DB3">
        <w:rPr>
          <w:rFonts w:ascii="Times New Roman" w:hAnsi="Times New Roman" w:cs="Times New Roman"/>
        </w:rPr>
        <w:t>B</w:t>
      </w:r>
      <w:r w:rsidR="00A65B86">
        <w:rPr>
          <w:rFonts w:ascii="Times New Roman" w:hAnsi="Times New Roman" w:cs="Times New Roman"/>
        </w:rPr>
        <w:t xml:space="preserve">ooth finds in these games Lovecraft’s horror of the unknown and unknowable represented through </w:t>
      </w:r>
      <w:r w:rsidR="004E51B1">
        <w:rPr>
          <w:rFonts w:ascii="Times New Roman" w:hAnsi="Times New Roman" w:cs="Times New Roman"/>
        </w:rPr>
        <w:t xml:space="preserve">complex, sometimes </w:t>
      </w:r>
      <w:r w:rsidR="00A65B86">
        <w:rPr>
          <w:rFonts w:ascii="Times New Roman" w:hAnsi="Times New Roman" w:cs="Times New Roman"/>
        </w:rPr>
        <w:t>unfair and sprawling rules systems, dense rulebooks and an inability to know what the ramifications of action</w:t>
      </w:r>
      <w:r w:rsidR="004E51B1">
        <w:rPr>
          <w:rFonts w:ascii="Times New Roman" w:hAnsi="Times New Roman" w:cs="Times New Roman"/>
        </w:rPr>
        <w:t>s</w:t>
      </w:r>
      <w:r w:rsidR="00A65B86">
        <w:rPr>
          <w:rFonts w:ascii="Times New Roman" w:hAnsi="Times New Roman" w:cs="Times New Roman"/>
        </w:rPr>
        <w:t xml:space="preserve"> </w:t>
      </w:r>
      <w:r w:rsidR="004E51B1">
        <w:rPr>
          <w:rFonts w:ascii="Times New Roman" w:hAnsi="Times New Roman" w:cs="Times New Roman"/>
        </w:rPr>
        <w:t>could</w:t>
      </w:r>
      <w:r w:rsidR="00A65B86">
        <w:rPr>
          <w:rFonts w:ascii="Times New Roman" w:hAnsi="Times New Roman" w:cs="Times New Roman"/>
        </w:rPr>
        <w:t xml:space="preserve"> be. Many of the features of so-called ‘</w:t>
      </w:r>
      <w:proofErr w:type="spellStart"/>
      <w:r w:rsidR="00A65B86">
        <w:rPr>
          <w:rFonts w:ascii="Times New Roman" w:hAnsi="Times New Roman" w:cs="Times New Roman"/>
        </w:rPr>
        <w:t>Ameritrash</w:t>
      </w:r>
      <w:proofErr w:type="spellEnd"/>
      <w:r w:rsidR="00A65B86">
        <w:rPr>
          <w:rFonts w:ascii="Times New Roman" w:hAnsi="Times New Roman" w:cs="Times New Roman"/>
        </w:rPr>
        <w:t xml:space="preserve">’ games’ focus on theme over fluidity of gameplay are celebrated </w:t>
      </w:r>
      <w:r w:rsidR="004E51B1">
        <w:rPr>
          <w:rFonts w:ascii="Times New Roman" w:hAnsi="Times New Roman" w:cs="Times New Roman"/>
        </w:rPr>
        <w:t xml:space="preserve">through this lens </w:t>
      </w:r>
      <w:r w:rsidR="00A65B86">
        <w:rPr>
          <w:rFonts w:ascii="Times New Roman" w:hAnsi="Times New Roman" w:cs="Times New Roman"/>
        </w:rPr>
        <w:t xml:space="preserve">as successful adaptations of </w:t>
      </w:r>
      <w:proofErr w:type="spellStart"/>
      <w:r w:rsidR="00A65B86">
        <w:rPr>
          <w:rFonts w:ascii="Times New Roman" w:hAnsi="Times New Roman" w:cs="Times New Roman"/>
        </w:rPr>
        <w:t>Lovecraftian</w:t>
      </w:r>
      <w:proofErr w:type="spellEnd"/>
      <w:r w:rsidR="00A65B86">
        <w:rPr>
          <w:rFonts w:ascii="Times New Roman" w:hAnsi="Times New Roman" w:cs="Times New Roman"/>
        </w:rPr>
        <w:t xml:space="preserve"> horror</w:t>
      </w:r>
      <w:r w:rsidR="000F3145">
        <w:rPr>
          <w:rFonts w:ascii="Times New Roman" w:hAnsi="Times New Roman" w:cs="Times New Roman"/>
        </w:rPr>
        <w:t xml:space="preserve">. In the very irony of an attempt to convert </w:t>
      </w:r>
      <w:proofErr w:type="spellStart"/>
      <w:r w:rsidR="000F3145">
        <w:rPr>
          <w:rFonts w:ascii="Times New Roman" w:hAnsi="Times New Roman" w:cs="Times New Roman"/>
        </w:rPr>
        <w:t>Lovecratian</w:t>
      </w:r>
      <w:proofErr w:type="spellEnd"/>
      <w:r w:rsidR="000F3145">
        <w:rPr>
          <w:rFonts w:ascii="Times New Roman" w:hAnsi="Times New Roman" w:cs="Times New Roman"/>
        </w:rPr>
        <w:t xml:space="preserve"> themes to any kind of structured rules system, </w:t>
      </w:r>
      <w:r w:rsidR="00A65B86">
        <w:rPr>
          <w:rFonts w:ascii="Times New Roman" w:hAnsi="Times New Roman" w:cs="Times New Roman"/>
        </w:rPr>
        <w:t xml:space="preserve">Booth sees </w:t>
      </w:r>
      <w:r w:rsidR="000F3145">
        <w:rPr>
          <w:rFonts w:ascii="Times New Roman" w:hAnsi="Times New Roman" w:cs="Times New Roman"/>
        </w:rPr>
        <w:t xml:space="preserve">a determined and </w:t>
      </w:r>
      <w:r w:rsidR="009F5E21">
        <w:rPr>
          <w:rFonts w:ascii="Times New Roman" w:hAnsi="Times New Roman" w:cs="Times New Roman"/>
        </w:rPr>
        <w:t>designed</w:t>
      </w:r>
      <w:r w:rsidR="000F3145">
        <w:rPr>
          <w:rFonts w:ascii="Times New Roman" w:hAnsi="Times New Roman" w:cs="Times New Roman"/>
        </w:rPr>
        <w:t xml:space="preserve"> attempt at creating </w:t>
      </w:r>
      <w:r w:rsidR="00A65B86">
        <w:rPr>
          <w:rFonts w:ascii="Times New Roman" w:hAnsi="Times New Roman" w:cs="Times New Roman"/>
        </w:rPr>
        <w:t>‘</w:t>
      </w:r>
      <w:proofErr w:type="spellStart"/>
      <w:r w:rsidR="00A65B86">
        <w:rPr>
          <w:rFonts w:ascii="Times New Roman" w:hAnsi="Times New Roman" w:cs="Times New Roman"/>
        </w:rPr>
        <w:t>unstructure</w:t>
      </w:r>
      <w:proofErr w:type="spellEnd"/>
      <w:r w:rsidR="00A65B86">
        <w:rPr>
          <w:rFonts w:ascii="Times New Roman" w:hAnsi="Times New Roman" w:cs="Times New Roman"/>
        </w:rPr>
        <w:t>’</w:t>
      </w:r>
      <w:r w:rsidR="000F3145">
        <w:rPr>
          <w:rFonts w:ascii="Times New Roman" w:hAnsi="Times New Roman" w:cs="Times New Roman"/>
        </w:rPr>
        <w:t xml:space="preserve"> –“Ultimately, these attempts to concretise the unstructured of Lovecraft represent a method of rhetorically hybridizing rules and story the highlights the unique position</w:t>
      </w:r>
      <w:r w:rsidR="009F5E21">
        <w:rPr>
          <w:rFonts w:ascii="Times New Roman" w:hAnsi="Times New Roman" w:cs="Times New Roman"/>
        </w:rPr>
        <w:t xml:space="preserve">ing of </w:t>
      </w:r>
      <w:proofErr w:type="spellStart"/>
      <w:r w:rsidR="009F5E21">
        <w:rPr>
          <w:rFonts w:ascii="Times New Roman" w:hAnsi="Times New Roman" w:cs="Times New Roman"/>
        </w:rPr>
        <w:t>paratextual</w:t>
      </w:r>
      <w:proofErr w:type="spellEnd"/>
      <w:r w:rsidR="009F5E21">
        <w:rPr>
          <w:rFonts w:ascii="Times New Roman" w:hAnsi="Times New Roman" w:cs="Times New Roman"/>
        </w:rPr>
        <w:t xml:space="preserve"> board games within the media environment”</w:t>
      </w:r>
      <w:r w:rsidR="007E5997">
        <w:rPr>
          <w:rFonts w:ascii="Times New Roman" w:hAnsi="Times New Roman" w:cs="Times New Roman"/>
        </w:rPr>
        <w:t xml:space="preserve"> </w:t>
      </w:r>
      <w:r w:rsidR="009F5E21">
        <w:rPr>
          <w:rFonts w:ascii="Times New Roman" w:hAnsi="Times New Roman" w:cs="Times New Roman"/>
        </w:rPr>
        <w:t xml:space="preserve">(Booth 42). This </w:t>
      </w:r>
      <w:proofErr w:type="spellStart"/>
      <w:r w:rsidR="009F5E21">
        <w:rPr>
          <w:rFonts w:ascii="Times New Roman" w:hAnsi="Times New Roman" w:cs="Times New Roman"/>
        </w:rPr>
        <w:t>unstructure</w:t>
      </w:r>
      <w:proofErr w:type="spellEnd"/>
      <w:r w:rsidR="009F5E21">
        <w:rPr>
          <w:rFonts w:ascii="Times New Roman" w:hAnsi="Times New Roman" w:cs="Times New Roman"/>
        </w:rPr>
        <w:t xml:space="preserve"> is shown in future chapters to be a playful, </w:t>
      </w:r>
      <w:proofErr w:type="spellStart"/>
      <w:r w:rsidR="009F5E21">
        <w:rPr>
          <w:rFonts w:ascii="Times New Roman" w:hAnsi="Times New Roman" w:cs="Times New Roman"/>
        </w:rPr>
        <w:t>dialogous</w:t>
      </w:r>
      <w:proofErr w:type="spellEnd"/>
      <w:r w:rsidR="009F5E21">
        <w:rPr>
          <w:rFonts w:ascii="Times New Roman" w:hAnsi="Times New Roman" w:cs="Times New Roman"/>
        </w:rPr>
        <w:t xml:space="preserve"> space where tensions between the </w:t>
      </w:r>
      <w:r w:rsidR="009F5E21">
        <w:rPr>
          <w:rFonts w:ascii="Times New Roman" w:hAnsi="Times New Roman" w:cs="Times New Roman"/>
        </w:rPr>
        <w:lastRenderedPageBreak/>
        <w:t xml:space="preserve">multiple competing authors and the audience’s playing and authoring their own stories can be reconciled. This quite unique </w:t>
      </w:r>
      <w:proofErr w:type="spellStart"/>
      <w:r w:rsidR="009F5E21">
        <w:rPr>
          <w:rFonts w:ascii="Times New Roman" w:hAnsi="Times New Roman" w:cs="Times New Roman"/>
        </w:rPr>
        <w:t>paratextual</w:t>
      </w:r>
      <w:proofErr w:type="spellEnd"/>
      <w:r w:rsidR="009F5E21">
        <w:rPr>
          <w:rFonts w:ascii="Times New Roman" w:hAnsi="Times New Roman" w:cs="Times New Roman"/>
        </w:rPr>
        <w:t xml:space="preserve"> location is</w:t>
      </w:r>
      <w:r w:rsidR="009F5E21" w:rsidRPr="009F5E21">
        <w:rPr>
          <w:rFonts w:ascii="Times New Roman" w:hAnsi="Times New Roman" w:cs="Times New Roman"/>
        </w:rPr>
        <w:t xml:space="preserve"> </w:t>
      </w:r>
      <w:r w:rsidR="009F5E21">
        <w:rPr>
          <w:rFonts w:ascii="Times New Roman" w:hAnsi="Times New Roman" w:cs="Times New Roman"/>
        </w:rPr>
        <w:t xml:space="preserve">magnified </w:t>
      </w:r>
      <w:r w:rsidR="004E51B1">
        <w:rPr>
          <w:rFonts w:ascii="Times New Roman" w:hAnsi="Times New Roman" w:cs="Times New Roman"/>
        </w:rPr>
        <w:t>when coupled</w:t>
      </w:r>
      <w:r w:rsidR="009F5E21">
        <w:rPr>
          <w:rFonts w:ascii="Times New Roman" w:hAnsi="Times New Roman" w:cs="Times New Roman"/>
        </w:rPr>
        <w:t xml:space="preserve"> with the </w:t>
      </w:r>
      <w:proofErr w:type="spellStart"/>
      <w:r w:rsidR="00382DB3">
        <w:rPr>
          <w:rFonts w:ascii="Times New Roman" w:hAnsi="Times New Roman" w:cs="Times New Roman"/>
        </w:rPr>
        <w:t>S</w:t>
      </w:r>
      <w:r w:rsidR="004E51B1">
        <w:rPr>
          <w:rFonts w:ascii="Times New Roman" w:hAnsi="Times New Roman" w:cs="Times New Roman"/>
        </w:rPr>
        <w:t>pimatic</w:t>
      </w:r>
      <w:proofErr w:type="spellEnd"/>
      <w:r w:rsidR="004E51B1">
        <w:rPr>
          <w:rFonts w:ascii="Times New Roman" w:hAnsi="Times New Roman" w:cs="Times New Roman"/>
        </w:rPr>
        <w:t xml:space="preserve"> approach</w:t>
      </w:r>
      <w:r w:rsidR="009F5E21">
        <w:rPr>
          <w:rFonts w:ascii="Times New Roman" w:hAnsi="Times New Roman" w:cs="Times New Roman"/>
        </w:rPr>
        <w:t xml:space="preserve"> described above</w:t>
      </w:r>
      <w:r w:rsidR="009F5E21">
        <w:rPr>
          <w:rFonts w:ascii="Times New Roman" w:hAnsi="Times New Roman" w:cs="Times New Roman"/>
        </w:rPr>
        <w:t xml:space="preserve"> to become the book’s most enduring observation, highly relevant to </w:t>
      </w:r>
      <w:proofErr w:type="spellStart"/>
      <w:r w:rsidR="009F5E21">
        <w:rPr>
          <w:rFonts w:ascii="Times New Roman" w:hAnsi="Times New Roman" w:cs="Times New Roman"/>
        </w:rPr>
        <w:t>transmedial</w:t>
      </w:r>
      <w:proofErr w:type="spellEnd"/>
      <w:r w:rsidR="009F5E21">
        <w:rPr>
          <w:rFonts w:ascii="Times New Roman" w:hAnsi="Times New Roman" w:cs="Times New Roman"/>
        </w:rPr>
        <w:t xml:space="preserve"> content creators.  </w:t>
      </w:r>
    </w:p>
    <w:p w14:paraId="0CA81B7C" w14:textId="41252450" w:rsidR="00713C90" w:rsidRPr="00DD1D53" w:rsidRDefault="00713C90" w:rsidP="002D1836">
      <w:pPr>
        <w:spacing w:line="360" w:lineRule="auto"/>
        <w:rPr>
          <w:rFonts w:ascii="Times New Roman" w:hAnsi="Times New Roman" w:cs="Times New Roman"/>
        </w:rPr>
      </w:pPr>
      <w:r>
        <w:rPr>
          <w:rFonts w:ascii="Times New Roman" w:hAnsi="Times New Roman" w:cs="Times New Roman"/>
        </w:rPr>
        <w:t>This book is</w:t>
      </w:r>
      <w:r w:rsidR="00CF37F7">
        <w:rPr>
          <w:rFonts w:ascii="Times New Roman" w:hAnsi="Times New Roman" w:cs="Times New Roman"/>
        </w:rPr>
        <w:t xml:space="preserve"> </w:t>
      </w:r>
      <w:r w:rsidR="00AD3353">
        <w:rPr>
          <w:rFonts w:ascii="Times New Roman" w:hAnsi="Times New Roman" w:cs="Times New Roman"/>
        </w:rPr>
        <w:t>that</w:t>
      </w:r>
      <w:r>
        <w:rPr>
          <w:rFonts w:ascii="Times New Roman" w:hAnsi="Times New Roman" w:cs="Times New Roman"/>
        </w:rPr>
        <w:t xml:space="preserve"> rare combination</w:t>
      </w:r>
      <w:r w:rsidR="00CF37F7">
        <w:rPr>
          <w:rFonts w:ascii="Times New Roman" w:hAnsi="Times New Roman" w:cs="Times New Roman"/>
        </w:rPr>
        <w:t xml:space="preserve"> of</w:t>
      </w:r>
      <w:r>
        <w:rPr>
          <w:rFonts w:ascii="Times New Roman" w:hAnsi="Times New Roman" w:cs="Times New Roman"/>
        </w:rPr>
        <w:t xml:space="preserve"> </w:t>
      </w:r>
      <w:r w:rsidR="00CF37F7">
        <w:rPr>
          <w:rFonts w:ascii="Times New Roman" w:hAnsi="Times New Roman" w:cs="Times New Roman"/>
        </w:rPr>
        <w:t>s</w:t>
      </w:r>
      <w:r>
        <w:rPr>
          <w:rFonts w:ascii="Times New Roman" w:hAnsi="Times New Roman" w:cs="Times New Roman"/>
        </w:rPr>
        <w:t xml:space="preserve">olid critical methodologies </w:t>
      </w:r>
      <w:r w:rsidR="00CF37F7">
        <w:rPr>
          <w:rFonts w:ascii="Times New Roman" w:hAnsi="Times New Roman" w:cs="Times New Roman"/>
        </w:rPr>
        <w:t>alongside</w:t>
      </w:r>
      <w:r w:rsidR="00AD3353">
        <w:rPr>
          <w:rFonts w:ascii="Times New Roman" w:hAnsi="Times New Roman" w:cs="Times New Roman"/>
        </w:rPr>
        <w:t xml:space="preserve"> such</w:t>
      </w:r>
      <w:r>
        <w:rPr>
          <w:rFonts w:ascii="Times New Roman" w:hAnsi="Times New Roman" w:cs="Times New Roman"/>
        </w:rPr>
        <w:t xml:space="preserve"> clear enthu</w:t>
      </w:r>
      <w:r w:rsidR="00AD3353">
        <w:rPr>
          <w:rFonts w:ascii="Times New Roman" w:hAnsi="Times New Roman" w:cs="Times New Roman"/>
        </w:rPr>
        <w:t>siasm for the subject matter that</w:t>
      </w:r>
      <w:r>
        <w:rPr>
          <w:rFonts w:ascii="Times New Roman" w:hAnsi="Times New Roman" w:cs="Times New Roman"/>
        </w:rPr>
        <w:t xml:space="preserve"> anyone with an interest in the hobby could </w:t>
      </w:r>
      <w:r w:rsidR="004E51B1">
        <w:rPr>
          <w:rFonts w:ascii="Times New Roman" w:hAnsi="Times New Roman" w:cs="Times New Roman"/>
        </w:rPr>
        <w:t>enjoy</w:t>
      </w:r>
      <w:r w:rsidR="00CF37F7">
        <w:rPr>
          <w:rFonts w:ascii="Times New Roman" w:hAnsi="Times New Roman" w:cs="Times New Roman"/>
        </w:rPr>
        <w:t xml:space="preserve"> just</w:t>
      </w:r>
      <w:r w:rsidR="00AD3353">
        <w:rPr>
          <w:rFonts w:ascii="Times New Roman" w:hAnsi="Times New Roman" w:cs="Times New Roman"/>
        </w:rPr>
        <w:t xml:space="preserve"> as easily as</w:t>
      </w:r>
      <w:r w:rsidR="004E51B1">
        <w:rPr>
          <w:rFonts w:ascii="Times New Roman" w:hAnsi="Times New Roman" w:cs="Times New Roman"/>
        </w:rPr>
        <w:t xml:space="preserve"> those</w:t>
      </w:r>
      <w:r w:rsidR="00AA1862">
        <w:rPr>
          <w:rFonts w:ascii="Times New Roman" w:hAnsi="Times New Roman" w:cs="Times New Roman"/>
        </w:rPr>
        <w:t xml:space="preserve"> in the academic fields of Game</w:t>
      </w:r>
      <w:r>
        <w:rPr>
          <w:rFonts w:ascii="Times New Roman" w:hAnsi="Times New Roman" w:cs="Times New Roman"/>
        </w:rPr>
        <w:t>, Media or Film Studies at which it is aimed.</w:t>
      </w:r>
      <w:r w:rsidR="001442AC">
        <w:rPr>
          <w:rFonts w:ascii="Times New Roman" w:hAnsi="Times New Roman" w:cs="Times New Roman"/>
        </w:rPr>
        <w:t xml:space="preserve"> The </w:t>
      </w:r>
      <w:r w:rsidR="004E51B1">
        <w:rPr>
          <w:rFonts w:ascii="Times New Roman" w:hAnsi="Times New Roman" w:cs="Times New Roman"/>
        </w:rPr>
        <w:t xml:space="preserve">board game </w:t>
      </w:r>
      <w:proofErr w:type="spellStart"/>
      <w:r w:rsidR="004E51B1">
        <w:rPr>
          <w:rFonts w:ascii="Times New Roman" w:hAnsi="Times New Roman" w:cs="Times New Roman"/>
        </w:rPr>
        <w:t>enthusias</w:t>
      </w:r>
      <w:proofErr w:type="spellEnd"/>
      <w:r w:rsidR="004E51B1">
        <w:rPr>
          <w:rFonts w:ascii="Times New Roman" w:hAnsi="Times New Roman" w:cs="Times New Roman"/>
        </w:rPr>
        <w:t xml:space="preserve"> t coul</w:t>
      </w:r>
      <w:r w:rsidR="001442AC" w:rsidRPr="00DD1D53">
        <w:rPr>
          <w:rFonts w:ascii="Times New Roman" w:hAnsi="Times New Roman" w:cs="Times New Roman"/>
        </w:rPr>
        <w:t>d, in fact, find something of a resolution to the perennial colliding of ‘</w:t>
      </w:r>
      <w:proofErr w:type="spellStart"/>
      <w:r w:rsidR="001442AC" w:rsidRPr="00DD1D53">
        <w:rPr>
          <w:rFonts w:ascii="Times New Roman" w:hAnsi="Times New Roman" w:cs="Times New Roman"/>
        </w:rPr>
        <w:t>Ameritrash</w:t>
      </w:r>
      <w:proofErr w:type="spellEnd"/>
      <w:r w:rsidR="001442AC" w:rsidRPr="00DD1D53">
        <w:rPr>
          <w:rFonts w:ascii="Times New Roman" w:hAnsi="Times New Roman" w:cs="Times New Roman"/>
        </w:rPr>
        <w:t>’ and ‘</w:t>
      </w:r>
      <w:proofErr w:type="spellStart"/>
      <w:r w:rsidR="001442AC" w:rsidRPr="00DD1D53">
        <w:rPr>
          <w:rFonts w:ascii="Times New Roman" w:hAnsi="Times New Roman" w:cs="Times New Roman"/>
        </w:rPr>
        <w:t>Eurogame</w:t>
      </w:r>
      <w:proofErr w:type="spellEnd"/>
      <w:r w:rsidR="001442AC" w:rsidRPr="00DD1D53">
        <w:rPr>
          <w:rFonts w:ascii="Times New Roman" w:hAnsi="Times New Roman" w:cs="Times New Roman"/>
        </w:rPr>
        <w:t>’ design philosophies</w:t>
      </w:r>
      <w:r w:rsidR="00A6227C" w:rsidRPr="00DD1D53">
        <w:rPr>
          <w:rFonts w:ascii="Times New Roman" w:hAnsi="Times New Roman" w:cs="Times New Roman"/>
        </w:rPr>
        <w:t xml:space="preserve"> or ‘pasted on’ game themes</w:t>
      </w:r>
      <w:r w:rsidR="001442AC" w:rsidRPr="00DD1D53">
        <w:rPr>
          <w:rFonts w:ascii="Times New Roman" w:hAnsi="Times New Roman" w:cs="Times New Roman"/>
        </w:rPr>
        <w:t xml:space="preserve"> which sometimes polarise the hobby in Booth’s measured, generous analysis</w:t>
      </w:r>
      <w:r w:rsidR="00D23C6C" w:rsidRPr="00DD1D53">
        <w:rPr>
          <w:rFonts w:ascii="Times New Roman" w:hAnsi="Times New Roman" w:cs="Times New Roman"/>
        </w:rPr>
        <w:t>,</w:t>
      </w:r>
      <w:r w:rsidR="00CF37F7" w:rsidRPr="00DD1D53">
        <w:rPr>
          <w:rFonts w:ascii="Times New Roman" w:hAnsi="Times New Roman" w:cs="Times New Roman"/>
        </w:rPr>
        <w:t xml:space="preserve"> beginning with but</w:t>
      </w:r>
      <w:r w:rsidR="00D23C6C" w:rsidRPr="00DD1D53">
        <w:rPr>
          <w:rFonts w:ascii="Times New Roman" w:hAnsi="Times New Roman" w:cs="Times New Roman"/>
        </w:rPr>
        <w:t xml:space="preserve"> </w:t>
      </w:r>
      <w:r w:rsidR="00AD3353" w:rsidRPr="00DD1D53">
        <w:rPr>
          <w:rFonts w:ascii="Times New Roman" w:hAnsi="Times New Roman" w:cs="Times New Roman"/>
        </w:rPr>
        <w:t xml:space="preserve">going </w:t>
      </w:r>
      <w:r w:rsidR="004E51B1">
        <w:rPr>
          <w:rFonts w:ascii="Times New Roman" w:hAnsi="Times New Roman" w:cs="Times New Roman"/>
        </w:rPr>
        <w:t>well beyond the ‘</w:t>
      </w:r>
      <w:proofErr w:type="spellStart"/>
      <w:r w:rsidR="004E51B1">
        <w:rPr>
          <w:rFonts w:ascii="Times New Roman" w:hAnsi="Times New Roman" w:cs="Times New Roman"/>
        </w:rPr>
        <w:t>unstructure</w:t>
      </w:r>
      <w:proofErr w:type="spellEnd"/>
      <w:r w:rsidR="004E51B1">
        <w:rPr>
          <w:rFonts w:ascii="Times New Roman" w:hAnsi="Times New Roman" w:cs="Times New Roman"/>
        </w:rPr>
        <w:t>’</w:t>
      </w:r>
      <w:r w:rsidR="00D23C6C" w:rsidRPr="00DD1D53">
        <w:rPr>
          <w:rFonts w:ascii="Times New Roman" w:hAnsi="Times New Roman" w:cs="Times New Roman"/>
        </w:rPr>
        <w:t xml:space="preserve"> detailed above</w:t>
      </w:r>
      <w:r w:rsidR="001442AC" w:rsidRPr="00DD1D53">
        <w:rPr>
          <w:rFonts w:ascii="Times New Roman" w:hAnsi="Times New Roman" w:cs="Times New Roman"/>
        </w:rPr>
        <w:t xml:space="preserve">. </w:t>
      </w:r>
      <w:r w:rsidRPr="00DD1D53">
        <w:rPr>
          <w:rFonts w:ascii="Times New Roman" w:hAnsi="Times New Roman" w:cs="Times New Roman"/>
        </w:rPr>
        <w:t xml:space="preserve"> </w:t>
      </w:r>
      <w:r w:rsidR="00453B09" w:rsidRPr="00DD1D53">
        <w:rPr>
          <w:rFonts w:ascii="Times New Roman" w:hAnsi="Times New Roman" w:cs="Times New Roman"/>
        </w:rPr>
        <w:t xml:space="preserve">I would hope that this book heralds further close </w:t>
      </w:r>
      <w:r w:rsidR="00AA1862" w:rsidRPr="00DD1D53">
        <w:rPr>
          <w:rFonts w:ascii="Times New Roman" w:hAnsi="Times New Roman" w:cs="Times New Roman"/>
        </w:rPr>
        <w:t xml:space="preserve">textual </w:t>
      </w:r>
      <w:r w:rsidR="00453B09" w:rsidRPr="00DD1D53">
        <w:rPr>
          <w:rFonts w:ascii="Times New Roman" w:hAnsi="Times New Roman" w:cs="Times New Roman"/>
        </w:rPr>
        <w:t>analysis of board games in other contexts</w:t>
      </w:r>
      <w:r w:rsidR="00AA1862" w:rsidRPr="00DD1D53">
        <w:rPr>
          <w:rFonts w:ascii="Times New Roman" w:hAnsi="Times New Roman" w:cs="Times New Roman"/>
        </w:rPr>
        <w:t>;</w:t>
      </w:r>
      <w:r w:rsidR="00453B09" w:rsidRPr="00DD1D53">
        <w:rPr>
          <w:rFonts w:ascii="Times New Roman" w:hAnsi="Times New Roman" w:cs="Times New Roman"/>
        </w:rPr>
        <w:t xml:space="preserve"> the m</w:t>
      </w:r>
      <w:r w:rsidR="00D23C6C" w:rsidRPr="00DD1D53">
        <w:rPr>
          <w:rFonts w:ascii="Times New Roman" w:hAnsi="Times New Roman" w:cs="Times New Roman"/>
        </w:rPr>
        <w:t>e</w:t>
      </w:r>
      <w:r w:rsidR="00453B09" w:rsidRPr="00DD1D53">
        <w:rPr>
          <w:rFonts w:ascii="Times New Roman" w:hAnsi="Times New Roman" w:cs="Times New Roman"/>
        </w:rPr>
        <w:t xml:space="preserve">dium is definitely mature enough for more of this. </w:t>
      </w:r>
      <w:r w:rsidR="00CF37F7" w:rsidRPr="00DD1D53">
        <w:rPr>
          <w:rFonts w:ascii="Times New Roman" w:hAnsi="Times New Roman" w:cs="Times New Roman"/>
        </w:rPr>
        <w:t>However,</w:t>
      </w:r>
      <w:r w:rsidRPr="00DD1D53">
        <w:rPr>
          <w:rFonts w:ascii="Times New Roman" w:hAnsi="Times New Roman" w:cs="Times New Roman"/>
        </w:rPr>
        <w:t xml:space="preserve"> it is in its clarifying of the role of </w:t>
      </w:r>
      <w:proofErr w:type="spellStart"/>
      <w:r w:rsidRPr="00DD1D53">
        <w:rPr>
          <w:rFonts w:ascii="Times New Roman" w:hAnsi="Times New Roman" w:cs="Times New Roman"/>
        </w:rPr>
        <w:t>paratexts</w:t>
      </w:r>
      <w:proofErr w:type="spellEnd"/>
      <w:r w:rsidRPr="00DD1D53">
        <w:rPr>
          <w:rFonts w:ascii="Times New Roman" w:hAnsi="Times New Roman" w:cs="Times New Roman"/>
        </w:rPr>
        <w:t xml:space="preserve"> in transmedia through the lens of board games which i</w:t>
      </w:r>
      <w:r w:rsidR="001442AC" w:rsidRPr="00DD1D53">
        <w:rPr>
          <w:rFonts w:ascii="Times New Roman" w:hAnsi="Times New Roman" w:cs="Times New Roman"/>
        </w:rPr>
        <w:t>s where this book may well have</w:t>
      </w:r>
      <w:r w:rsidRPr="00DD1D53">
        <w:rPr>
          <w:rFonts w:ascii="Times New Roman" w:hAnsi="Times New Roman" w:cs="Times New Roman"/>
        </w:rPr>
        <w:t xml:space="preserve"> most lasting impact, as expanding </w:t>
      </w:r>
      <w:proofErr w:type="spellStart"/>
      <w:r w:rsidRPr="00DD1D53">
        <w:rPr>
          <w:rFonts w:ascii="Times New Roman" w:hAnsi="Times New Roman" w:cs="Times New Roman"/>
        </w:rPr>
        <w:t>transmedial</w:t>
      </w:r>
      <w:proofErr w:type="spellEnd"/>
      <w:r w:rsidRPr="00DD1D53">
        <w:rPr>
          <w:rFonts w:ascii="Times New Roman" w:hAnsi="Times New Roman" w:cs="Times New Roman"/>
        </w:rPr>
        <w:t xml:space="preserve"> franchises mutate to encompass and relate to both the present board game renaissance and a generation better versed in interactivity than </w:t>
      </w:r>
      <w:r w:rsidR="00CF37F7" w:rsidRPr="00DD1D53">
        <w:rPr>
          <w:rFonts w:ascii="Times New Roman" w:hAnsi="Times New Roman" w:cs="Times New Roman"/>
        </w:rPr>
        <w:t>any</w:t>
      </w:r>
      <w:r w:rsidRPr="00DD1D53">
        <w:rPr>
          <w:rFonts w:ascii="Times New Roman" w:hAnsi="Times New Roman" w:cs="Times New Roman"/>
        </w:rPr>
        <w:t xml:space="preserve"> before. </w:t>
      </w:r>
    </w:p>
    <w:p w14:paraId="34EE7D03" w14:textId="77777777" w:rsidR="00DD1D53" w:rsidRPr="00DD1D53" w:rsidRDefault="00DD1D53" w:rsidP="00DD1D53">
      <w:pPr>
        <w:spacing w:line="360" w:lineRule="auto"/>
        <w:rPr>
          <w:rFonts w:ascii="Times New Roman" w:hAnsi="Times New Roman" w:cs="Times New Roman"/>
          <w:b/>
        </w:rPr>
      </w:pPr>
      <w:r w:rsidRPr="00DD1D53">
        <w:rPr>
          <w:rFonts w:ascii="Times New Roman" w:hAnsi="Times New Roman" w:cs="Times New Roman"/>
          <w:b/>
        </w:rPr>
        <w:t xml:space="preserve">Biographical Note - </w:t>
      </w:r>
    </w:p>
    <w:p w14:paraId="3C3EB52E" w14:textId="77777777" w:rsidR="00DD1D53" w:rsidRPr="00DD1D53" w:rsidRDefault="00DD1D53" w:rsidP="00DD1D53">
      <w:pPr>
        <w:spacing w:line="360" w:lineRule="auto"/>
        <w:rPr>
          <w:rFonts w:ascii="Times New Roman" w:hAnsi="Times New Roman" w:cs="Times New Roman"/>
        </w:rPr>
      </w:pPr>
      <w:r w:rsidRPr="00DD1D53">
        <w:rPr>
          <w:rFonts w:ascii="Times New Roman" w:hAnsi="Times New Roman" w:cs="Times New Roman"/>
        </w:rPr>
        <w:t xml:space="preserve">Dr Douglas Brown is Head of Subject for the Games Courses at Falmouth University’s Games Academy in Cornwall, UK. His research interests include games and adaptation, board games and how games tell stories. </w:t>
      </w:r>
    </w:p>
    <w:p w14:paraId="4C4554AD" w14:textId="79391AE8" w:rsidR="00DD1D53" w:rsidRDefault="00DD1D53" w:rsidP="00DD1D53">
      <w:pPr>
        <w:spacing w:line="360" w:lineRule="auto"/>
        <w:rPr>
          <w:rFonts w:ascii="Times New Roman" w:hAnsi="Times New Roman" w:cs="Times New Roman"/>
          <w:b/>
        </w:rPr>
      </w:pPr>
      <w:r>
        <w:rPr>
          <w:rFonts w:ascii="Times New Roman" w:hAnsi="Times New Roman" w:cs="Times New Roman"/>
          <w:b/>
        </w:rPr>
        <w:t xml:space="preserve">Bibliography - </w:t>
      </w:r>
    </w:p>
    <w:p w14:paraId="44E55855" w14:textId="77777777" w:rsidR="00DD1D53" w:rsidRPr="00DD1D53" w:rsidRDefault="00DD1D53" w:rsidP="00DD1D53">
      <w:pPr>
        <w:spacing w:line="360" w:lineRule="auto"/>
        <w:rPr>
          <w:rFonts w:ascii="Times New Roman" w:hAnsi="Times New Roman" w:cs="Times New Roman"/>
        </w:rPr>
      </w:pPr>
      <w:r w:rsidRPr="00DD1D53">
        <w:rPr>
          <w:rFonts w:ascii="Times New Roman" w:hAnsi="Times New Roman" w:cs="Times New Roman"/>
        </w:rPr>
        <w:t xml:space="preserve">Altice, Nathan. 2015. </w:t>
      </w:r>
      <w:r w:rsidRPr="00DD1D53">
        <w:rPr>
          <w:rFonts w:ascii="Times New Roman" w:hAnsi="Times New Roman" w:cs="Times New Roman"/>
          <w:i/>
        </w:rPr>
        <w:t>I am Error</w:t>
      </w:r>
      <w:r w:rsidRPr="00DD1D53">
        <w:rPr>
          <w:rFonts w:ascii="Times New Roman" w:hAnsi="Times New Roman" w:cs="Times New Roman"/>
        </w:rPr>
        <w:t xml:space="preserve"> Cambridge: The MIT Press</w:t>
      </w:r>
    </w:p>
    <w:p w14:paraId="600D8A24" w14:textId="0AE07A7F" w:rsidR="00CF37F7" w:rsidRPr="00DD1D53" w:rsidRDefault="00CF37F7" w:rsidP="002D1836">
      <w:pPr>
        <w:spacing w:line="360" w:lineRule="auto"/>
        <w:rPr>
          <w:rFonts w:ascii="Times New Roman" w:hAnsi="Times New Roman" w:cs="Times New Roman"/>
        </w:rPr>
      </w:pPr>
      <w:proofErr w:type="spellStart"/>
      <w:r w:rsidRPr="00DD1D53">
        <w:rPr>
          <w:rFonts w:ascii="Times New Roman" w:hAnsi="Times New Roman" w:cs="Times New Roman"/>
        </w:rPr>
        <w:t>Bogost</w:t>
      </w:r>
      <w:proofErr w:type="spellEnd"/>
      <w:r w:rsidR="00DD1D53" w:rsidRPr="00DD1D53">
        <w:rPr>
          <w:rFonts w:ascii="Times New Roman" w:hAnsi="Times New Roman" w:cs="Times New Roman"/>
        </w:rPr>
        <w:t>, Ian</w:t>
      </w:r>
      <w:r w:rsidRPr="00DD1D53">
        <w:rPr>
          <w:rFonts w:ascii="Times New Roman" w:hAnsi="Times New Roman" w:cs="Times New Roman"/>
        </w:rPr>
        <w:t xml:space="preserve"> </w:t>
      </w:r>
      <w:r w:rsidR="00DD1D53" w:rsidRPr="00DD1D53">
        <w:rPr>
          <w:rFonts w:ascii="Times New Roman" w:hAnsi="Times New Roman" w:cs="Times New Roman"/>
        </w:rPr>
        <w:t>and</w:t>
      </w:r>
      <w:r w:rsidRPr="00DD1D53">
        <w:rPr>
          <w:rFonts w:ascii="Times New Roman" w:hAnsi="Times New Roman" w:cs="Times New Roman"/>
        </w:rPr>
        <w:t xml:space="preserve"> Montfort</w:t>
      </w:r>
      <w:r w:rsidR="00DD1D53" w:rsidRPr="00DD1D53">
        <w:rPr>
          <w:rFonts w:ascii="Times New Roman" w:hAnsi="Times New Roman" w:cs="Times New Roman"/>
        </w:rPr>
        <w:t xml:space="preserve"> Nick.</w:t>
      </w:r>
      <w:r w:rsidRPr="00DD1D53">
        <w:rPr>
          <w:rFonts w:ascii="Times New Roman" w:hAnsi="Times New Roman" w:cs="Times New Roman"/>
        </w:rPr>
        <w:t xml:space="preserve"> 2009</w:t>
      </w:r>
      <w:r w:rsidR="00DD1D53" w:rsidRPr="00DD1D53">
        <w:rPr>
          <w:rFonts w:ascii="Times New Roman" w:hAnsi="Times New Roman" w:cs="Times New Roman"/>
        </w:rPr>
        <w:t xml:space="preserve">. </w:t>
      </w:r>
      <w:r w:rsidR="00DD1D53" w:rsidRPr="00DD1D53">
        <w:rPr>
          <w:rFonts w:ascii="Times New Roman" w:hAnsi="Times New Roman" w:cs="Times New Roman"/>
          <w:i/>
        </w:rPr>
        <w:t>Racing the Beam</w:t>
      </w:r>
      <w:r w:rsidR="00DD1D53" w:rsidRPr="00DD1D53">
        <w:rPr>
          <w:rFonts w:ascii="Times New Roman" w:hAnsi="Times New Roman" w:cs="Times New Roman"/>
        </w:rPr>
        <w:t xml:space="preserve"> Cambridge: The MIT Press</w:t>
      </w:r>
      <w:r w:rsidRPr="00DD1D53">
        <w:rPr>
          <w:rFonts w:ascii="Times New Roman" w:hAnsi="Times New Roman" w:cs="Times New Roman"/>
        </w:rPr>
        <w:t xml:space="preserve"> </w:t>
      </w:r>
    </w:p>
    <w:p w14:paraId="4D03524B" w14:textId="77777777" w:rsidR="00DD1D53" w:rsidRPr="00DD1D53" w:rsidRDefault="00DD1D53" w:rsidP="00DD1D53">
      <w:pPr>
        <w:spacing w:line="360" w:lineRule="auto"/>
        <w:rPr>
          <w:rFonts w:ascii="Times New Roman" w:hAnsi="Times New Roman" w:cs="Times New Roman"/>
          <w:b/>
        </w:rPr>
      </w:pPr>
      <w:r w:rsidRPr="00DD1D53">
        <w:rPr>
          <w:rFonts w:ascii="Times New Roman" w:hAnsi="Times New Roman" w:cs="Times New Roman"/>
        </w:rPr>
        <w:t xml:space="preserve">Booth, Paul.2015. </w:t>
      </w:r>
      <w:r w:rsidRPr="00DD1D53">
        <w:rPr>
          <w:rFonts w:ascii="Times New Roman" w:hAnsi="Times New Roman" w:cs="Times New Roman"/>
          <w:i/>
        </w:rPr>
        <w:t>Game Play</w:t>
      </w:r>
      <w:r w:rsidRPr="00DD1D53">
        <w:rPr>
          <w:rFonts w:ascii="Times New Roman" w:hAnsi="Times New Roman" w:cs="Times New Roman"/>
        </w:rPr>
        <w:t xml:space="preserve"> New York: Bloomsbury</w:t>
      </w:r>
    </w:p>
    <w:p w14:paraId="635E7294" w14:textId="142A47AD" w:rsidR="00DD1D53" w:rsidRPr="00DD1D53" w:rsidRDefault="00A65B86" w:rsidP="002D1836">
      <w:pPr>
        <w:spacing w:line="360" w:lineRule="auto"/>
        <w:rPr>
          <w:rFonts w:ascii="Times New Roman" w:hAnsi="Times New Roman" w:cs="Times New Roman"/>
        </w:rPr>
      </w:pPr>
      <w:proofErr w:type="spellStart"/>
      <w:r w:rsidRPr="00DD1D53">
        <w:rPr>
          <w:rFonts w:ascii="Times New Roman" w:hAnsi="Times New Roman" w:cs="Times New Roman"/>
        </w:rPr>
        <w:t>Krzywinska</w:t>
      </w:r>
      <w:proofErr w:type="spellEnd"/>
      <w:r w:rsidR="00DD1D53" w:rsidRPr="00DD1D53">
        <w:rPr>
          <w:rFonts w:ascii="Times New Roman" w:hAnsi="Times New Roman" w:cs="Times New Roman"/>
        </w:rPr>
        <w:t xml:space="preserve">, Tanya. ‘Reanimating H.P. Lovecraft: The Ludic Paradox of Call of Cthulhu: Dark Corners of the Earth’ </w:t>
      </w:r>
      <w:r w:rsidR="00BB6C89" w:rsidRPr="00DD1D53">
        <w:rPr>
          <w:rFonts w:ascii="Times New Roman" w:hAnsi="Times New Roman" w:cs="Times New Roman"/>
        </w:rPr>
        <w:t xml:space="preserve">in </w:t>
      </w:r>
      <w:proofErr w:type="spellStart"/>
      <w:r w:rsidR="00BB6C89" w:rsidRPr="00DD1D53">
        <w:rPr>
          <w:rFonts w:ascii="Times New Roman" w:hAnsi="Times New Roman" w:cs="Times New Roman"/>
        </w:rPr>
        <w:t>Perron</w:t>
      </w:r>
      <w:proofErr w:type="spellEnd"/>
      <w:r w:rsidR="00BB6C89" w:rsidRPr="00DD1D53">
        <w:rPr>
          <w:rFonts w:ascii="Times New Roman" w:hAnsi="Times New Roman" w:cs="Times New Roman"/>
        </w:rPr>
        <w:t>,</w:t>
      </w:r>
      <w:r w:rsidR="00DD1D53" w:rsidRPr="00DD1D53">
        <w:rPr>
          <w:rFonts w:ascii="Times New Roman" w:hAnsi="Times New Roman" w:cs="Times New Roman"/>
        </w:rPr>
        <w:t xml:space="preserve"> Bernard ed.</w:t>
      </w:r>
      <w:r w:rsidR="00BB6C89" w:rsidRPr="00DD1D53">
        <w:rPr>
          <w:rFonts w:ascii="Times New Roman" w:hAnsi="Times New Roman" w:cs="Times New Roman"/>
        </w:rPr>
        <w:t xml:space="preserve"> 2009. </w:t>
      </w:r>
      <w:r w:rsidR="00BB6C89" w:rsidRPr="00DD1D53">
        <w:rPr>
          <w:rFonts w:ascii="Times New Roman" w:hAnsi="Times New Roman" w:cs="Times New Roman"/>
          <w:i/>
        </w:rPr>
        <w:t xml:space="preserve">Horror Video Games </w:t>
      </w:r>
      <w:r w:rsidR="00DD1D53" w:rsidRPr="00DD1D53">
        <w:rPr>
          <w:rFonts w:ascii="Times New Roman" w:hAnsi="Times New Roman" w:cs="Times New Roman"/>
        </w:rPr>
        <w:t>Jefferson:</w:t>
      </w:r>
      <w:r w:rsidR="00C51553">
        <w:rPr>
          <w:rFonts w:ascii="Times New Roman" w:hAnsi="Times New Roman" w:cs="Times New Roman"/>
        </w:rPr>
        <w:t xml:space="preserve"> </w:t>
      </w:r>
      <w:bookmarkStart w:id="0" w:name="_GoBack"/>
      <w:bookmarkEnd w:id="0"/>
      <w:proofErr w:type="spellStart"/>
      <w:r w:rsidR="00DD1D53" w:rsidRPr="00DD1D53">
        <w:rPr>
          <w:rFonts w:ascii="Times New Roman" w:hAnsi="Times New Roman" w:cs="Times New Roman"/>
        </w:rPr>
        <w:t>Mcfarland</w:t>
      </w:r>
      <w:proofErr w:type="spellEnd"/>
      <w:r w:rsidR="00382DB3" w:rsidRPr="00DD1D53">
        <w:rPr>
          <w:rFonts w:ascii="Times New Roman" w:hAnsi="Times New Roman" w:cs="Times New Roman"/>
        </w:rPr>
        <w:t xml:space="preserve"> </w:t>
      </w:r>
    </w:p>
    <w:p w14:paraId="49FE2F37" w14:textId="3EF69120" w:rsidR="00BB6C89" w:rsidRPr="00DD1D53" w:rsidRDefault="00BB6C89" w:rsidP="002D1836">
      <w:pPr>
        <w:spacing w:line="360" w:lineRule="auto"/>
        <w:rPr>
          <w:rFonts w:ascii="Times New Roman" w:hAnsi="Times New Roman" w:cs="Times New Roman"/>
        </w:rPr>
      </w:pPr>
      <w:r w:rsidRPr="00DD1D53">
        <w:rPr>
          <w:rFonts w:ascii="Times New Roman" w:hAnsi="Times New Roman" w:cs="Times New Roman"/>
        </w:rPr>
        <w:t xml:space="preserve">Sterling, Bruce. 2005. </w:t>
      </w:r>
      <w:r w:rsidRPr="00DD1D53">
        <w:rPr>
          <w:rFonts w:ascii="Times New Roman" w:hAnsi="Times New Roman" w:cs="Times New Roman"/>
          <w:i/>
        </w:rPr>
        <w:t>Shaping Things</w:t>
      </w:r>
      <w:r w:rsidRPr="00DD1D53">
        <w:rPr>
          <w:rFonts w:ascii="Times New Roman" w:hAnsi="Times New Roman" w:cs="Times New Roman"/>
        </w:rPr>
        <w:t xml:space="preserve"> </w:t>
      </w:r>
      <w:r w:rsidR="00DD1D53" w:rsidRPr="00DD1D53">
        <w:rPr>
          <w:rFonts w:ascii="Times New Roman" w:hAnsi="Times New Roman" w:cs="Times New Roman"/>
        </w:rPr>
        <w:t>Cambridge: The MIT Press</w:t>
      </w:r>
    </w:p>
    <w:sectPr w:rsidR="00BB6C89" w:rsidRPr="00DD1D53" w:rsidSect="001B4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2225"/>
    <w:multiLevelType w:val="hybridMultilevel"/>
    <w:tmpl w:val="17D0F69C"/>
    <w:lvl w:ilvl="0" w:tplc="B1BAC402">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52"/>
    <w:rsid w:val="000558C8"/>
    <w:rsid w:val="000F3145"/>
    <w:rsid w:val="001442AC"/>
    <w:rsid w:val="001B45B7"/>
    <w:rsid w:val="002D1836"/>
    <w:rsid w:val="002E5FF0"/>
    <w:rsid w:val="00367664"/>
    <w:rsid w:val="00382DB3"/>
    <w:rsid w:val="00395352"/>
    <w:rsid w:val="00453B09"/>
    <w:rsid w:val="004845C1"/>
    <w:rsid w:val="004E51B1"/>
    <w:rsid w:val="00584D48"/>
    <w:rsid w:val="00701760"/>
    <w:rsid w:val="007031CD"/>
    <w:rsid w:val="00713C90"/>
    <w:rsid w:val="007C79E8"/>
    <w:rsid w:val="007E5997"/>
    <w:rsid w:val="00951D16"/>
    <w:rsid w:val="009F5E21"/>
    <w:rsid w:val="00A6227C"/>
    <w:rsid w:val="00A65B86"/>
    <w:rsid w:val="00A7152B"/>
    <w:rsid w:val="00AA1862"/>
    <w:rsid w:val="00AD3353"/>
    <w:rsid w:val="00BB6C89"/>
    <w:rsid w:val="00C51553"/>
    <w:rsid w:val="00C831D7"/>
    <w:rsid w:val="00CF37F7"/>
    <w:rsid w:val="00D23C6C"/>
    <w:rsid w:val="00DD1D53"/>
    <w:rsid w:val="00E80FEE"/>
    <w:rsid w:val="00EA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65E5"/>
  <w15:docId w15:val="{12AE846F-EB90-4D7A-894F-5992436D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53B09"/>
  </w:style>
  <w:style w:type="character" w:styleId="Hyperlink">
    <w:name w:val="Hyperlink"/>
    <w:basedOn w:val="DefaultParagraphFont"/>
    <w:uiPriority w:val="99"/>
    <w:semiHidden/>
    <w:unhideWhenUsed/>
    <w:rsid w:val="00453B09"/>
    <w:rPr>
      <w:color w:val="0000FF"/>
      <w:u w:val="single"/>
    </w:rPr>
  </w:style>
  <w:style w:type="character" w:styleId="Strong">
    <w:name w:val="Strong"/>
    <w:basedOn w:val="DefaultParagraphFont"/>
    <w:uiPriority w:val="22"/>
    <w:qFormat/>
    <w:rsid w:val="00453B09"/>
    <w:rPr>
      <w:b/>
      <w:bCs/>
    </w:rPr>
  </w:style>
  <w:style w:type="paragraph" w:styleId="ListParagraph">
    <w:name w:val="List Paragraph"/>
    <w:basedOn w:val="Normal"/>
    <w:uiPriority w:val="34"/>
    <w:qFormat/>
    <w:rsid w:val="00DD1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1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Brown</dc:creator>
  <cp:keywords/>
  <dc:description/>
  <cp:lastModifiedBy>Douglas Brown</cp:lastModifiedBy>
  <cp:revision>3</cp:revision>
  <dcterms:created xsi:type="dcterms:W3CDTF">2015-12-13T02:13:00Z</dcterms:created>
  <dcterms:modified xsi:type="dcterms:W3CDTF">2015-12-13T02:26:00Z</dcterms:modified>
</cp:coreProperties>
</file>