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F9" w:rsidRPr="00C36B4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ALL THE TIME IN THE WORLD</w:t>
      </w:r>
    </w:p>
    <w:p w:rsidR="00BC6DF9" w:rsidRPr="00C36B49" w:rsidRDefault="00BC6DF9" w:rsidP="00BC6DF9">
      <w:pPr>
        <w:rPr>
          <w:rFonts w:ascii="ITC Officina Sans Book" w:hAnsi="ITC Officina Sans Book"/>
        </w:rPr>
      </w:pPr>
    </w:p>
    <w:p w:rsidR="00BC6DF9" w:rsidRPr="00C36B49" w:rsidRDefault="00BC6DF9" w:rsidP="00BC6DF9">
      <w:pPr>
        <w:rPr>
          <w:rFonts w:ascii="ITC Officina Sans Book" w:hAnsi="ITC Officina Sans Book"/>
        </w:rPr>
      </w:pPr>
      <w:r w:rsidRPr="00C36B49">
        <w:rPr>
          <w:rFonts w:ascii="ITC Officina Sans Book" w:hAnsi="ITC Officina Sans Book"/>
        </w:rPr>
        <w:t>I</w:t>
      </w:r>
      <w:r>
        <w:rPr>
          <w:rFonts w:ascii="ITC Officina Sans Book" w:hAnsi="ITC Officina Sans Book"/>
        </w:rPr>
        <w:t>maginary friends are leaving us</w:t>
      </w:r>
    </w:p>
    <w:p w:rsidR="00BC6DF9" w:rsidRDefault="00BC6DF9" w:rsidP="00BC6DF9">
      <w:pPr>
        <w:rPr>
          <w:rFonts w:ascii="ITC Officina Sans Book" w:hAnsi="ITC Officina Sans Book"/>
        </w:rPr>
      </w:pPr>
      <w:r w:rsidRPr="00C36B49">
        <w:rPr>
          <w:rFonts w:ascii="ITC Officina Sans Book" w:hAnsi="ITC Officina Sans Book"/>
        </w:rPr>
        <w:t>and it's about time.</w:t>
      </w:r>
      <w:r>
        <w:rPr>
          <w:rFonts w:ascii="ITC Officina Sans Book" w:hAnsi="ITC Officina Sans Book"/>
        </w:rPr>
        <w:t xml:space="preserve"> Let new love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start and the city deconstruct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itself before evolution begins.</w:t>
      </w:r>
    </w:p>
    <w:p w:rsidR="00BC6DF9" w:rsidRDefault="00BC6DF9" w:rsidP="00BC6DF9">
      <w:pPr>
        <w:rPr>
          <w:rFonts w:ascii="ITC Officina Sans Book" w:hAnsi="ITC Officina Sans Book"/>
        </w:rPr>
      </w:pP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The architect of ruins has quite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 job, with a pay packet to match,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but he is a two-headed snake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and you should avoid listening to</w:t>
      </w:r>
    </w:p>
    <w:p w:rsidR="00BC6DF9" w:rsidRDefault="00BC6DF9" w:rsidP="00BC6DF9">
      <w:pPr>
        <w:rPr>
          <w:rFonts w:ascii="ITC Officina Sans Book" w:hAnsi="ITC Officina Sans Book"/>
        </w:rPr>
      </w:pP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his hollow lectures and preambles.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From here to there and then on 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to everywhere, there is no time 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or way to assure our future. </w:t>
      </w:r>
    </w:p>
    <w:p w:rsidR="00BC6DF9" w:rsidRDefault="00BC6DF9" w:rsidP="00BC6DF9">
      <w:pPr>
        <w:rPr>
          <w:rFonts w:ascii="ITC Officina Sans Book" w:hAnsi="ITC Officina Sans Book"/>
        </w:rPr>
      </w:pP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You say that angels weep in heaven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and that we can awaken elsewhere 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in golden light and rainbows, 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but shadow voices suggest otherwise:</w:t>
      </w:r>
    </w:p>
    <w:p w:rsidR="00BC6DF9" w:rsidRDefault="00BC6DF9" w:rsidP="00BC6DF9">
      <w:pPr>
        <w:rPr>
          <w:rFonts w:ascii="ITC Officina Sans Book" w:hAnsi="ITC Officina Sans Book"/>
        </w:rPr>
      </w:pP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there is no far away and you cannot 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carry me to safety or change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what we have become: adrift, bereft, </w:t>
      </w:r>
    </w:p>
    <w:p w:rsidR="00BC6DF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in need of salvation and song.</w:t>
      </w:r>
    </w:p>
    <w:p w:rsidR="00BC6DF9" w:rsidRDefault="00BC6DF9" w:rsidP="00BC6DF9">
      <w:pPr>
        <w:rPr>
          <w:rFonts w:ascii="ITC Officina Sans Book" w:hAnsi="ITC Officina Sans Book"/>
        </w:rPr>
      </w:pPr>
    </w:p>
    <w:p w:rsidR="00BC6DF9" w:rsidRPr="00C36B49" w:rsidRDefault="00BC6DF9" w:rsidP="00BC6DF9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:rsidR="00240193" w:rsidRDefault="00240193">
      <w:bookmarkStart w:id="0" w:name="_GoBack"/>
      <w:bookmarkEnd w:id="0"/>
    </w:p>
    <w:sectPr w:rsidR="00240193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9"/>
    <w:rsid w:val="00240193"/>
    <w:rsid w:val="00553040"/>
    <w:rsid w:val="00B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2019-09-24T07:58:00Z</dcterms:created>
  <dcterms:modified xsi:type="dcterms:W3CDTF">2019-09-24T07:58:00Z</dcterms:modified>
</cp:coreProperties>
</file>