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FBC9" w14:textId="587B0BF8" w:rsidR="00867C99" w:rsidRDefault="00000000">
      <w:pPr>
        <w:pStyle w:val="Heading1"/>
        <w:spacing w:beforeAutospacing="0" w:afterAutospacing="0" w:line="1480" w:lineRule="atLeast"/>
        <w:rPr>
          <w:rFonts w:ascii="Arial" w:eastAsia="Arial" w:hAnsi="Arial" w:cs="Arial" w:hint="default"/>
          <w:b w:val="0"/>
          <w:bCs w:val="0"/>
          <w:caps/>
          <w:color w:val="313131"/>
          <w:spacing w:val="23"/>
          <w:sz w:val="36"/>
          <w:szCs w:val="36"/>
        </w:rPr>
      </w:pPr>
      <w:r>
        <w:rPr>
          <w:rFonts w:ascii="Arial" w:eastAsia="Arial" w:hAnsi="Arial" w:cs="Arial" w:hint="default"/>
          <w:b w:val="0"/>
          <w:bCs w:val="0"/>
          <w:caps/>
          <w:color w:val="313131"/>
          <w:spacing w:val="23"/>
          <w:sz w:val="36"/>
          <w:szCs w:val="36"/>
        </w:rPr>
        <w:t>(M)OTHERHOOD ART AND LIFE</w:t>
      </w:r>
    </w:p>
    <w:p w14:paraId="427A3D31" w14:textId="2915161B" w:rsidR="00D000F0" w:rsidRDefault="00D000F0" w:rsidP="00D000F0">
      <w:pPr>
        <w:rPr>
          <w:lang w:val="en-US" w:eastAsia="zh-CN"/>
        </w:rPr>
      </w:pPr>
      <w:r>
        <w:rPr>
          <w:lang w:val="en-US" w:eastAsia="zh-CN"/>
        </w:rPr>
        <w:t>TATE ST. IVES SYMPOSIUM</w:t>
      </w:r>
    </w:p>
    <w:p w14:paraId="042CF2DA" w14:textId="673F584F" w:rsidR="00D000F0" w:rsidRPr="00D000F0" w:rsidRDefault="00D000F0" w:rsidP="00D000F0">
      <w:pPr>
        <w:rPr>
          <w:lang w:val="en-US" w:eastAsia="zh-CN"/>
        </w:rPr>
      </w:pPr>
      <w:r>
        <w:rPr>
          <w:lang w:val="en-US" w:eastAsia="zh-CN"/>
        </w:rPr>
        <w:t>APRIL 21 &amp; 22 2023</w:t>
      </w:r>
    </w:p>
    <w:p w14:paraId="4AE7A0D6" w14:textId="77777777" w:rsidR="00D000F0" w:rsidRDefault="00D000F0" w:rsidP="00D000F0">
      <w:pPr>
        <w:pStyle w:val="NormalWeb"/>
        <w:shd w:val="clear" w:color="auto" w:fill="FFFFFF"/>
        <w:rPr>
          <w:rFonts w:asciiTheme="minorHAnsi" w:eastAsia="Arial" w:hAnsiTheme="minorHAnsi" w:cs="Arial"/>
          <w:color w:val="313131"/>
          <w:spacing w:val="3"/>
        </w:rPr>
      </w:pPr>
      <w:r>
        <w:rPr>
          <w:rFonts w:asciiTheme="minorHAnsi" w:eastAsia="Arial" w:hAnsiTheme="minorHAnsi" w:cs="Arial"/>
          <w:color w:val="313131"/>
          <w:spacing w:val="3"/>
          <w:shd w:val="clear" w:color="auto" w:fill="FFFFFF"/>
        </w:rPr>
        <w:t>With Katy Norris, Curator, Exhibitions, Tate St Ives and Melanie Stidolph, Curator Public Programme, Tate St Ives.</w:t>
      </w:r>
    </w:p>
    <w:p w14:paraId="1599DE08" w14:textId="042BBA13" w:rsidR="00D000F0" w:rsidRPr="00D000F0" w:rsidRDefault="00D000F0">
      <w:pPr>
        <w:pStyle w:val="NormalWeb"/>
        <w:shd w:val="clear" w:color="auto" w:fill="FFFFFF"/>
        <w:rPr>
          <w:rFonts w:asciiTheme="minorHAnsi" w:eastAsia="Arial" w:hAnsiTheme="minorHAnsi" w:cs="Arial"/>
          <w:color w:val="313131"/>
          <w:spacing w:val="3"/>
        </w:rPr>
      </w:pPr>
      <w:r>
        <w:rPr>
          <w:rFonts w:asciiTheme="minorHAnsi" w:eastAsia="Arial" w:hAnsiTheme="minorHAnsi" w:cs="Arial"/>
          <w:i/>
          <w:iCs/>
          <w:color w:val="313131"/>
          <w:spacing w:val="3"/>
          <w:shd w:val="clear" w:color="auto" w:fill="FFFFFF"/>
        </w:rPr>
        <w:t>The event is programmed in partnership with the</w:t>
      </w:r>
      <w:r>
        <w:rPr>
          <w:rFonts w:asciiTheme="minorHAnsi" w:eastAsia="Arial" w:hAnsiTheme="minorHAnsi" w:cs="Arial"/>
          <w:color w:val="313131"/>
          <w:spacing w:val="3"/>
          <w:shd w:val="clear" w:color="auto" w:fill="FFFFFF"/>
        </w:rPr>
        <w:t> </w:t>
      </w:r>
      <w:hyperlink r:id="rId6" w:history="1">
        <w:r>
          <w:rPr>
            <w:rStyle w:val="Hyperlink"/>
            <w:rFonts w:asciiTheme="minorHAnsi" w:eastAsia="Arial" w:hAnsiTheme="minorHAnsi" w:cs="Arial"/>
            <w:i/>
            <w:iCs/>
            <w:color w:val="313131"/>
            <w:spacing w:val="3"/>
            <w:u w:val="none"/>
            <w:shd w:val="clear" w:color="auto" w:fill="FFFFFF"/>
          </w:rPr>
          <w:t>Paul Mellon Centre for Studies in British Art</w:t>
        </w:r>
      </w:hyperlink>
      <w:r>
        <w:rPr>
          <w:rFonts w:asciiTheme="minorHAnsi" w:eastAsia="Arial" w:hAnsiTheme="minorHAnsi" w:cs="Arial"/>
          <w:i/>
          <w:iCs/>
          <w:color w:val="313131"/>
          <w:spacing w:val="3"/>
          <w:shd w:val="clear" w:color="auto" w:fill="FFFFFF"/>
        </w:rPr>
        <w:t>.</w:t>
      </w:r>
    </w:p>
    <w:p w14:paraId="72E06CDD" w14:textId="2304F952" w:rsidR="00867C99" w:rsidRDefault="00000000">
      <w:pPr>
        <w:pStyle w:val="NormalWeb"/>
        <w:shd w:val="clear" w:color="auto" w:fill="FFFFFF"/>
        <w:rPr>
          <w:rFonts w:asciiTheme="minorHAnsi" w:eastAsia="Arial" w:hAnsiTheme="minorHAnsi" w:cs="Arial"/>
          <w:color w:val="313131"/>
          <w:spacing w:val="3"/>
          <w:shd w:val="clear" w:color="auto" w:fill="FFFFFF"/>
        </w:rPr>
      </w:pPr>
      <w:r>
        <w:rPr>
          <w:rFonts w:asciiTheme="minorHAnsi" w:eastAsia="Arial" w:hAnsiTheme="minorHAnsi" w:cs="Arial"/>
          <w:color w:val="313131"/>
          <w:spacing w:val="3"/>
          <w:shd w:val="clear" w:color="auto" w:fill="FFFFFF"/>
        </w:rPr>
        <w:t>Opening presentation</w:t>
      </w:r>
      <w:r w:rsidR="00D000F0">
        <w:rPr>
          <w:rFonts w:asciiTheme="minorHAnsi" w:eastAsia="Arial" w:hAnsiTheme="minorHAnsi" w:cs="Arial"/>
          <w:color w:val="313131"/>
          <w:spacing w:val="3"/>
          <w:shd w:val="clear" w:color="auto" w:fill="FFFFFF"/>
        </w:rPr>
        <w:t xml:space="preserve">: </w:t>
      </w:r>
      <w:r>
        <w:rPr>
          <w:rFonts w:asciiTheme="minorHAnsi" w:eastAsia="Arial" w:hAnsiTheme="minorHAnsi" w:cs="Arial"/>
          <w:color w:val="313131"/>
          <w:spacing w:val="3"/>
          <w:shd w:val="clear" w:color="auto" w:fill="FFFFFF"/>
        </w:rPr>
        <w:t>The Last Portrait</w:t>
      </w:r>
      <w:r w:rsidR="00D000F0">
        <w:rPr>
          <w:rFonts w:asciiTheme="minorHAnsi" w:eastAsia="Arial" w:hAnsiTheme="minorHAnsi" w:cs="Arial"/>
          <w:color w:val="313131"/>
          <w:spacing w:val="3"/>
          <w:shd w:val="clear" w:color="auto" w:fill="FFFFFF"/>
        </w:rPr>
        <w:t>, Lucy Willow</w:t>
      </w:r>
      <w:r>
        <w:rPr>
          <w:rFonts w:asciiTheme="minorHAnsi" w:eastAsia="Arial" w:hAnsiTheme="minorHAnsi" w:cs="Arial"/>
          <w:color w:val="313131"/>
          <w:spacing w:val="3"/>
          <w:shd w:val="clear" w:color="auto" w:fill="FFFFFF"/>
        </w:rPr>
        <w:t xml:space="preserve"> </w:t>
      </w:r>
    </w:p>
    <w:p w14:paraId="26BD4DE7" w14:textId="77777777" w:rsidR="00867C99" w:rsidRDefault="00000000">
      <w:pPr>
        <w:pStyle w:val="NormalWeb"/>
        <w:shd w:val="clear" w:color="auto" w:fill="FFFFFF"/>
        <w:rPr>
          <w:rFonts w:asciiTheme="minorHAnsi" w:eastAsia="Arial" w:hAnsiTheme="minorHAnsi" w:cs="Arial"/>
          <w:color w:val="313131"/>
          <w:spacing w:val="3"/>
          <w:shd w:val="clear" w:color="auto" w:fill="FFFFFF"/>
        </w:rPr>
      </w:pPr>
      <w:r>
        <w:rPr>
          <w:rFonts w:asciiTheme="minorHAnsi" w:eastAsia="Arial" w:hAnsiTheme="minorHAnsi" w:cs="Arial"/>
          <w:color w:val="313131"/>
          <w:spacing w:val="3"/>
          <w:shd w:val="clear" w:color="auto" w:fill="FFFFFF"/>
        </w:rPr>
        <w:t>Synopsis</w:t>
      </w:r>
    </w:p>
    <w:p w14:paraId="476254E2" w14:textId="74DC34C1" w:rsidR="00867C99" w:rsidRDefault="00000000">
      <w:pPr>
        <w:pStyle w:val="ListParagraph"/>
        <w:ind w:left="360"/>
        <w:rPr>
          <w:rFonts w:eastAsia="Arial" w:cs="Arial"/>
          <w:color w:val="313131"/>
          <w:spacing w:val="3"/>
          <w:shd w:val="clear" w:color="auto" w:fill="FFFFFF"/>
        </w:rPr>
      </w:pPr>
      <w:r>
        <w:t>The Last Portrait addresse</w:t>
      </w:r>
      <w:r w:rsidR="00D000F0">
        <w:t>s</w:t>
      </w:r>
      <w:r>
        <w:t xml:space="preserve"> grief, mourning and melancholia as perpetual state of searching. Searching for what has been lost. I find it a heightened psychic state that seeks particular </w:t>
      </w:r>
      <w:r w:rsidR="00D000F0">
        <w:t xml:space="preserve">spaces </w:t>
      </w:r>
      <w:r>
        <w:t>to find expression. Much of my work as an artist is drawn from the metaphor of working with the unfathomable depth of dark places such as black holes, the Hadal zone in the ocean and an ancient well in a Jack Perry’s (1990-2006) memorial garden in Lamorna.</w:t>
      </w:r>
      <w:r w:rsidR="00D000F0">
        <w:t xml:space="preserve"> </w:t>
      </w:r>
      <w:r>
        <w:t xml:space="preserve">This presentation will focus on the space within an image titled </w:t>
      </w:r>
      <w:r>
        <w:rPr>
          <w:i/>
          <w:iCs/>
        </w:rPr>
        <w:t>The Last Portrait</w:t>
      </w:r>
      <w:r>
        <w:t xml:space="preserve"> that opens </w:t>
      </w:r>
      <w:r w:rsidR="00D000F0">
        <w:t xml:space="preserve">up </w:t>
      </w:r>
      <w:r>
        <w:t xml:space="preserve">as a portal into another dimension. I will discuss this image as Hyperobject in relation Timothy Morton theory on the unfathomable space that inconceivable objects and events can give way to.  </w:t>
      </w:r>
    </w:p>
    <w:p w14:paraId="225F4442" w14:textId="77777777" w:rsidR="00867C99" w:rsidRDefault="00000000">
      <w:pPr>
        <w:pStyle w:val="NormalWeb"/>
        <w:shd w:val="clear" w:color="auto" w:fill="FFFFFF"/>
        <w:rPr>
          <w:rFonts w:asciiTheme="minorHAnsi" w:eastAsia="Arial" w:hAnsiTheme="minorHAnsi" w:cs="Arial"/>
          <w:color w:val="313131"/>
          <w:spacing w:val="3"/>
          <w:shd w:val="clear" w:color="auto" w:fill="FFFFFF"/>
        </w:rPr>
      </w:pPr>
      <w:r>
        <w:rPr>
          <w:rFonts w:asciiTheme="minorHAnsi" w:eastAsia="Arial" w:hAnsiTheme="minorHAnsi" w:cs="Arial"/>
          <w:color w:val="313131"/>
          <w:spacing w:val="3"/>
          <w:shd w:val="clear" w:color="auto" w:fill="FFFFFF"/>
        </w:rPr>
        <w:t>Tate Gallery Text, from website</w:t>
      </w:r>
    </w:p>
    <w:p w14:paraId="3BCA6FDE" w14:textId="77777777" w:rsidR="00867C99" w:rsidRDefault="00000000">
      <w:pPr>
        <w:pStyle w:val="NormalWeb"/>
        <w:shd w:val="clear" w:color="auto" w:fill="FFFFFF"/>
        <w:rPr>
          <w:rFonts w:asciiTheme="minorHAnsi" w:eastAsia="Arial" w:hAnsiTheme="minorHAnsi"/>
          <w:color w:val="313131"/>
          <w:spacing w:val="3"/>
          <w:shd w:val="clear" w:color="auto" w:fill="FFFFFF"/>
        </w:rPr>
      </w:pPr>
      <w:hyperlink r:id="rId7" w:history="1">
        <w:r>
          <w:rPr>
            <w:rStyle w:val="Hyperlink"/>
            <w:rFonts w:asciiTheme="minorHAnsi" w:eastAsia="Arial" w:hAnsiTheme="minorHAnsi"/>
            <w:spacing w:val="3"/>
            <w:shd w:val="clear" w:color="auto" w:fill="FFFFFF"/>
          </w:rPr>
          <w:t>https://www.tate.org.uk/whats-on/tate-st-ives/barbara-hepworth-art-and-life/motherhood</w:t>
        </w:r>
      </w:hyperlink>
    </w:p>
    <w:p w14:paraId="603273F5" w14:textId="77777777" w:rsidR="00867C99" w:rsidRDefault="00000000">
      <w:pPr>
        <w:pStyle w:val="NormalWeb"/>
        <w:shd w:val="clear" w:color="auto" w:fill="FFFFFF"/>
        <w:rPr>
          <w:rFonts w:asciiTheme="minorHAnsi" w:eastAsia="Arial" w:hAnsiTheme="minorHAnsi" w:cs="Arial"/>
          <w:color w:val="313131"/>
          <w:spacing w:val="3"/>
        </w:rPr>
      </w:pPr>
      <w:r>
        <w:rPr>
          <w:rFonts w:asciiTheme="minorHAnsi" w:eastAsia="Arial" w:hAnsiTheme="minorHAnsi" w:cs="Arial"/>
          <w:color w:val="313131"/>
          <w:spacing w:val="3"/>
          <w:shd w:val="clear" w:color="auto" w:fill="FFFFFF"/>
        </w:rPr>
        <w:t>Inspired by the major exhibition and publication </w:t>
      </w:r>
      <w:hyperlink r:id="rId8" w:history="1">
        <w:r>
          <w:rPr>
            <w:rStyle w:val="Hyperlink"/>
            <w:rFonts w:asciiTheme="minorHAnsi" w:eastAsia="Arial" w:hAnsiTheme="minorHAnsi" w:cs="Arial"/>
            <w:i/>
            <w:iCs/>
            <w:color w:val="313131"/>
            <w:spacing w:val="3"/>
            <w:u w:val="none"/>
            <w:shd w:val="clear" w:color="auto" w:fill="FFFFFF"/>
          </w:rPr>
          <w:t>Barbara Hepworth: Art and Life</w:t>
        </w:r>
      </w:hyperlink>
      <w:r>
        <w:rPr>
          <w:rFonts w:asciiTheme="minorHAnsi" w:eastAsia="Arial" w:hAnsiTheme="minorHAnsi" w:cs="Arial"/>
          <w:color w:val="313131"/>
          <w:spacing w:val="3"/>
          <w:shd w:val="clear" w:color="auto" w:fill="FFFFFF"/>
        </w:rPr>
        <w:t> this event focuses on under-represented perspectives on motherhood to consider how this might affect the making and understanding of art works.</w:t>
      </w:r>
    </w:p>
    <w:p w14:paraId="0A9775D1" w14:textId="77777777" w:rsidR="00867C99" w:rsidRDefault="00000000">
      <w:pPr>
        <w:pStyle w:val="NormalWeb"/>
        <w:shd w:val="clear" w:color="auto" w:fill="FFFFFF"/>
        <w:rPr>
          <w:rFonts w:asciiTheme="minorHAnsi" w:eastAsia="Arial" w:hAnsiTheme="minorHAnsi" w:cs="Arial"/>
          <w:color w:val="313131"/>
          <w:spacing w:val="3"/>
        </w:rPr>
      </w:pPr>
      <w:r>
        <w:rPr>
          <w:rFonts w:asciiTheme="minorHAnsi" w:eastAsia="Arial" w:hAnsiTheme="minorHAnsi" w:cs="Arial"/>
          <w:color w:val="313131"/>
          <w:spacing w:val="3"/>
          <w:shd w:val="clear" w:color="auto" w:fill="FFFFFF"/>
        </w:rPr>
        <w:t>How do we consider narratives about art through experiences of motherhood that include grief and childlessness not by choice?</w:t>
      </w:r>
    </w:p>
    <w:p w14:paraId="6F8F9768" w14:textId="77777777" w:rsidR="00867C99" w:rsidRDefault="00000000">
      <w:pPr>
        <w:pStyle w:val="NormalWeb"/>
        <w:shd w:val="clear" w:color="auto" w:fill="FFFFFF"/>
        <w:rPr>
          <w:rFonts w:asciiTheme="minorHAnsi" w:eastAsia="Arial" w:hAnsiTheme="minorHAnsi" w:cs="Arial"/>
          <w:color w:val="313131"/>
          <w:spacing w:val="3"/>
        </w:rPr>
      </w:pPr>
      <w:r>
        <w:rPr>
          <w:rFonts w:asciiTheme="minorHAnsi" w:eastAsia="Arial" w:hAnsiTheme="minorHAnsi" w:cs="Arial"/>
          <w:color w:val="313131"/>
          <w:spacing w:val="3"/>
          <w:shd w:val="clear" w:color="auto" w:fill="FFFFFF"/>
        </w:rPr>
        <w:t>This discursive event will feature artists, writers and art historians sharing stories and perspectives on how we interpret art through an artists' biography and how we are enabled or challenged in bringing our own experience as audiences to it.</w:t>
      </w:r>
    </w:p>
    <w:p w14:paraId="72B071BB" w14:textId="77777777" w:rsidR="00867C99" w:rsidRDefault="00000000">
      <w:pPr>
        <w:pStyle w:val="NormalWeb"/>
        <w:shd w:val="clear" w:color="auto" w:fill="FFFFFF"/>
        <w:rPr>
          <w:rFonts w:asciiTheme="minorHAnsi" w:eastAsia="Arial" w:hAnsiTheme="minorHAnsi" w:cs="Arial"/>
          <w:color w:val="313131"/>
          <w:spacing w:val="3"/>
        </w:rPr>
      </w:pPr>
      <w:r>
        <w:rPr>
          <w:rFonts w:asciiTheme="minorHAnsi" w:eastAsia="Arial" w:hAnsiTheme="minorHAnsi" w:cs="Arial"/>
          <w:color w:val="313131"/>
          <w:spacing w:val="3"/>
          <w:shd w:val="clear" w:color="auto" w:fill="FFFFFF"/>
        </w:rPr>
        <w:lastRenderedPageBreak/>
        <w:t>This event will allow time for conversation with audiences and for spending time in the galleries. We appreciate there will be a range of life experiences in the room, which the speakers and host staff are respectful towards. This event will bring together a diversity of positions around creativity and motherhood, being childless not by choice, and grief and loss around motherhood to reflect on how we encounter art.</w:t>
      </w:r>
    </w:p>
    <w:p w14:paraId="760803FF" w14:textId="77777777" w:rsidR="00867C99" w:rsidRPr="00D000F0" w:rsidRDefault="00000000">
      <w:pPr>
        <w:pStyle w:val="NormalWeb"/>
        <w:shd w:val="clear" w:color="auto" w:fill="FFFFFF"/>
        <w:rPr>
          <w:rFonts w:asciiTheme="minorHAnsi" w:eastAsia="Arial" w:hAnsiTheme="minorHAnsi" w:cs="Arial"/>
          <w:i/>
          <w:iCs/>
          <w:color w:val="313131"/>
          <w:spacing w:val="3"/>
        </w:rPr>
      </w:pPr>
      <w:r w:rsidRPr="00D000F0">
        <w:rPr>
          <w:rFonts w:asciiTheme="minorHAnsi" w:eastAsia="Arial" w:hAnsiTheme="minorHAnsi" w:cs="Arial"/>
          <w:i/>
          <w:iCs/>
          <w:color w:val="313131"/>
          <w:spacing w:val="3"/>
          <w:shd w:val="clear" w:color="auto" w:fill="FFFFFF"/>
        </w:rPr>
        <w:t>Speakers include: Pragya Agarwal, Jody Day, Kerri ní Dochartaigh, Hettie Judah, Holly Slingsby, Lucy Willow and Sophie J Williamson. Please see the speakers' bios for more information.</w:t>
      </w:r>
    </w:p>
    <w:p w14:paraId="3133F416" w14:textId="77777777" w:rsidR="00867C99" w:rsidRDefault="00000000">
      <w:r>
        <w:rPr>
          <w:rFonts w:eastAsia="Arial" w:cs="Arial"/>
          <w:b/>
          <w:bCs/>
          <w:color w:val="313131"/>
          <w:spacing w:val="3"/>
          <w:shd w:val="clear" w:color="auto" w:fill="FFFFFF"/>
          <w:lang w:val="en-US" w:eastAsia="zh-CN" w:bidi="ar"/>
        </w:rPr>
        <w:t>Lucy Willow</w:t>
      </w:r>
      <w:r>
        <w:rPr>
          <w:rFonts w:eastAsia="Arial" w:cs="Arial"/>
          <w:color w:val="313131"/>
          <w:spacing w:val="3"/>
          <w:shd w:val="clear" w:color="auto" w:fill="FFFFFF"/>
          <w:lang w:val="en-US" w:eastAsia="zh-CN" w:bidi="ar"/>
        </w:rPr>
        <w:t> works in sculpture and drawing to create installations that tell stories of loss and grief. </w:t>
      </w:r>
      <w:r>
        <w:rPr>
          <w:rFonts w:eastAsia="Arial" w:cs="Arial"/>
          <w:i/>
          <w:iCs/>
          <w:color w:val="313131"/>
          <w:spacing w:val="3"/>
          <w:shd w:val="clear" w:color="auto" w:fill="FFFFFF"/>
          <w:lang w:val="en-US" w:eastAsia="zh-CN" w:bidi="ar"/>
        </w:rPr>
        <w:t>At Sea Again,</w:t>
      </w:r>
      <w:r>
        <w:rPr>
          <w:rFonts w:eastAsia="Arial" w:cs="Arial"/>
          <w:color w:val="313131"/>
          <w:spacing w:val="3"/>
          <w:shd w:val="clear" w:color="auto" w:fill="FFFFFF"/>
          <w:lang w:val="en-US" w:eastAsia="zh-CN" w:bidi="ar"/>
        </w:rPr>
        <w:t> 2018 is a memorial artwork video installation depicting the scattering of her son’s ashes off the coast of Cornwall in 2016. In 2020 Lucy set up the project DUST, which contained a collection of broken artefacts, inviting visitors to tell their stories and share experiences of grief through the lens of the objects displayed. </w:t>
      </w:r>
      <w:r>
        <w:rPr>
          <w:rFonts w:eastAsia="Arial" w:cs="Arial"/>
          <w:i/>
          <w:iCs/>
          <w:color w:val="313131"/>
          <w:spacing w:val="3"/>
          <w:shd w:val="clear" w:color="auto" w:fill="FFFFFF"/>
          <w:lang w:val="en-US" w:eastAsia="zh-CN" w:bidi="ar"/>
        </w:rPr>
        <w:t>The Dust of Objects</w:t>
      </w:r>
      <w:r>
        <w:rPr>
          <w:rFonts w:eastAsia="Arial" w:cs="Arial"/>
          <w:color w:val="313131"/>
          <w:spacing w:val="3"/>
          <w:shd w:val="clear" w:color="auto" w:fill="FFFFFF"/>
          <w:lang w:val="en-US" w:eastAsia="zh-CN" w:bidi="ar"/>
        </w:rPr>
        <w:t> (2022) was presented at the conference </w:t>
      </w:r>
      <w:r>
        <w:rPr>
          <w:rFonts w:eastAsia="Arial" w:cs="Arial"/>
          <w:i/>
          <w:iCs/>
          <w:color w:val="313131"/>
          <w:spacing w:val="3"/>
          <w:shd w:val="clear" w:color="auto" w:fill="FFFFFF"/>
          <w:lang w:val="en-US" w:eastAsia="zh-CN" w:bidi="ar"/>
        </w:rPr>
        <w:t>Death and Culture 4</w:t>
      </w:r>
      <w:r>
        <w:rPr>
          <w:rFonts w:eastAsia="Arial" w:cs="Arial"/>
          <w:color w:val="313131"/>
          <w:spacing w:val="3"/>
          <w:shd w:val="clear" w:color="auto" w:fill="FFFFFF"/>
          <w:lang w:val="en-US" w:eastAsia="zh-CN" w:bidi="ar"/>
        </w:rPr>
        <w:t> at York University. Published work includes </w:t>
      </w:r>
      <w:r>
        <w:rPr>
          <w:rFonts w:eastAsia="Arial" w:cs="Arial"/>
          <w:i/>
          <w:iCs/>
          <w:color w:val="313131"/>
          <w:spacing w:val="3"/>
          <w:shd w:val="clear" w:color="auto" w:fill="FFFFFF"/>
          <w:lang w:val="en-US" w:eastAsia="zh-CN" w:bidi="ar"/>
        </w:rPr>
        <w:t>The last Portrait</w:t>
      </w:r>
      <w:r>
        <w:rPr>
          <w:rFonts w:eastAsia="Arial" w:cs="Arial"/>
          <w:color w:val="313131"/>
          <w:spacing w:val="3"/>
          <w:shd w:val="clear" w:color="auto" w:fill="FFFFFF"/>
          <w:lang w:val="en-US" w:eastAsia="zh-CN" w:bidi="ar"/>
        </w:rPr>
        <w:t>, in </w:t>
      </w:r>
      <w:r>
        <w:rPr>
          <w:rFonts w:eastAsia="Arial" w:cs="Arial"/>
          <w:i/>
          <w:iCs/>
          <w:color w:val="313131"/>
          <w:spacing w:val="3"/>
          <w:shd w:val="clear" w:color="auto" w:fill="FFFFFF"/>
          <w:lang w:val="en-US" w:eastAsia="zh-CN" w:bidi="ar"/>
        </w:rPr>
        <w:t>Malady and Mortality: Illness, Disease and Death in Literary and Visual Culture</w:t>
      </w:r>
      <w:r>
        <w:rPr>
          <w:rFonts w:eastAsia="Arial" w:cs="Arial"/>
          <w:color w:val="313131"/>
          <w:spacing w:val="3"/>
          <w:shd w:val="clear" w:color="auto" w:fill="FFFFFF"/>
          <w:lang w:val="en-US" w:eastAsia="zh-CN" w:bidi="ar"/>
        </w:rPr>
        <w:t> (2016).</w:t>
      </w:r>
    </w:p>
    <w:p w14:paraId="3127CCD4" w14:textId="77777777" w:rsidR="00867C99" w:rsidRDefault="00867C99"/>
    <w:sectPr w:rsidR="00867C9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B6F9" w14:textId="77777777" w:rsidR="00D63342" w:rsidRDefault="00D63342" w:rsidP="00D000F0">
      <w:r>
        <w:separator/>
      </w:r>
    </w:p>
  </w:endnote>
  <w:endnote w:type="continuationSeparator" w:id="0">
    <w:p w14:paraId="1ECF944A" w14:textId="77777777" w:rsidR="00D63342" w:rsidRDefault="00D63342" w:rsidP="00D0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CC01" w14:textId="47DF5EBE" w:rsidR="00D000F0" w:rsidRDefault="00D000F0">
    <w:pPr>
      <w:pStyle w:val="Footer"/>
    </w:pPr>
    <w:r>
      <w:rPr>
        <w:noProof/>
      </w:rPr>
      <mc:AlternateContent>
        <mc:Choice Requires="wps">
          <w:drawing>
            <wp:anchor distT="0" distB="0" distL="0" distR="0" simplePos="0" relativeHeight="251662336" behindDoc="0" locked="0" layoutInCell="1" allowOverlap="1" wp14:anchorId="5F428D17" wp14:editId="5A41574A">
              <wp:simplePos x="635" y="635"/>
              <wp:positionH relativeFrom="page">
                <wp:align>center</wp:align>
              </wp:positionH>
              <wp:positionV relativeFrom="page">
                <wp:align>bottom</wp:align>
              </wp:positionV>
              <wp:extent cx="443865" cy="443865"/>
              <wp:effectExtent l="0" t="0" r="1270" b="0"/>
              <wp:wrapNone/>
              <wp:docPr id="1586548287"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9D6AB" w14:textId="63FD0BC1" w:rsidR="00D000F0" w:rsidRPr="00D000F0" w:rsidRDefault="00D000F0" w:rsidP="00D000F0">
                          <w:pPr>
                            <w:rPr>
                              <w:rFonts w:ascii="Calibri" w:eastAsia="Calibri" w:hAnsi="Calibri" w:cs="Calibri"/>
                              <w:noProof/>
                              <w:color w:val="FF8C00"/>
                              <w:sz w:val="22"/>
                              <w:szCs w:val="22"/>
                            </w:rPr>
                          </w:pPr>
                          <w:r w:rsidRPr="00D000F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28D17"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fill o:detectmouseclick="t"/>
              <v:textbox style="mso-fit-shape-to-text:t" inset="0,0,0,15pt">
                <w:txbxContent>
                  <w:p w14:paraId="1589D6AB" w14:textId="63FD0BC1" w:rsidR="00D000F0" w:rsidRPr="00D000F0" w:rsidRDefault="00D000F0" w:rsidP="00D000F0">
                    <w:pPr>
                      <w:rPr>
                        <w:rFonts w:ascii="Calibri" w:eastAsia="Calibri" w:hAnsi="Calibri" w:cs="Calibri"/>
                        <w:noProof/>
                        <w:color w:val="FF8C00"/>
                        <w:sz w:val="22"/>
                        <w:szCs w:val="22"/>
                      </w:rPr>
                    </w:pPr>
                    <w:r w:rsidRPr="00D000F0">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2915" w14:textId="07B1DF77" w:rsidR="00D000F0" w:rsidRDefault="00D000F0">
    <w:pPr>
      <w:pStyle w:val="Footer"/>
    </w:pPr>
    <w:r>
      <w:rPr>
        <w:noProof/>
      </w:rPr>
      <mc:AlternateContent>
        <mc:Choice Requires="wps">
          <w:drawing>
            <wp:anchor distT="0" distB="0" distL="0" distR="0" simplePos="0" relativeHeight="251663360" behindDoc="0" locked="0" layoutInCell="1" allowOverlap="1" wp14:anchorId="4DD68244" wp14:editId="43D7DB35">
              <wp:simplePos x="0" y="0"/>
              <wp:positionH relativeFrom="page">
                <wp:align>center</wp:align>
              </wp:positionH>
              <wp:positionV relativeFrom="page">
                <wp:align>bottom</wp:align>
              </wp:positionV>
              <wp:extent cx="443865" cy="443865"/>
              <wp:effectExtent l="0" t="0" r="1270" b="0"/>
              <wp:wrapNone/>
              <wp:docPr id="1787902225"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2E495" w14:textId="04A82FFA" w:rsidR="00D000F0" w:rsidRPr="00D000F0" w:rsidRDefault="00D000F0" w:rsidP="00D000F0">
                          <w:pPr>
                            <w:rPr>
                              <w:rFonts w:ascii="Calibri" w:eastAsia="Calibri" w:hAnsi="Calibri" w:cs="Calibri"/>
                              <w:noProof/>
                              <w:color w:val="FF8C00"/>
                              <w:sz w:val="22"/>
                              <w:szCs w:val="22"/>
                            </w:rPr>
                          </w:pPr>
                          <w:r w:rsidRPr="00D000F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D68244" id="_x0000_t202" coordsize="21600,21600" o:spt="202" path="m,l,21600r21600,l21600,xe">
              <v:stroke joinstyle="miter"/>
              <v:path gradientshapeok="t" o:connecttype="rect"/>
            </v:shapetype>
            <v:shape id="Text Box 6" o:spid="_x0000_s1029" type="#_x0000_t202" alt="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fill o:detectmouseclick="t"/>
              <v:textbox style="mso-fit-shape-to-text:t" inset="0,0,0,15pt">
                <w:txbxContent>
                  <w:p w14:paraId="7B22E495" w14:textId="04A82FFA" w:rsidR="00D000F0" w:rsidRPr="00D000F0" w:rsidRDefault="00D000F0" w:rsidP="00D000F0">
                    <w:pPr>
                      <w:rPr>
                        <w:rFonts w:ascii="Calibri" w:eastAsia="Calibri" w:hAnsi="Calibri" w:cs="Calibri"/>
                        <w:noProof/>
                        <w:color w:val="FF8C00"/>
                        <w:sz w:val="22"/>
                        <w:szCs w:val="22"/>
                      </w:rPr>
                    </w:pPr>
                    <w:r w:rsidRPr="00D000F0">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BDE2" w14:textId="744943FB" w:rsidR="00D000F0" w:rsidRDefault="00D000F0">
    <w:pPr>
      <w:pStyle w:val="Footer"/>
    </w:pPr>
    <w:r>
      <w:rPr>
        <w:noProof/>
      </w:rPr>
      <mc:AlternateContent>
        <mc:Choice Requires="wps">
          <w:drawing>
            <wp:anchor distT="0" distB="0" distL="0" distR="0" simplePos="0" relativeHeight="251661312" behindDoc="0" locked="0" layoutInCell="1" allowOverlap="1" wp14:anchorId="39C1D764" wp14:editId="4067B338">
              <wp:simplePos x="635" y="635"/>
              <wp:positionH relativeFrom="page">
                <wp:align>center</wp:align>
              </wp:positionH>
              <wp:positionV relativeFrom="page">
                <wp:align>bottom</wp:align>
              </wp:positionV>
              <wp:extent cx="443865" cy="443865"/>
              <wp:effectExtent l="0" t="0" r="1270" b="0"/>
              <wp:wrapNone/>
              <wp:docPr id="2131631367"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201B11" w14:textId="51BB14CB" w:rsidR="00D000F0" w:rsidRPr="00D000F0" w:rsidRDefault="00D000F0" w:rsidP="00D000F0">
                          <w:pPr>
                            <w:rPr>
                              <w:rFonts w:ascii="Calibri" w:eastAsia="Calibri" w:hAnsi="Calibri" w:cs="Calibri"/>
                              <w:noProof/>
                              <w:color w:val="FF8C00"/>
                              <w:sz w:val="22"/>
                              <w:szCs w:val="22"/>
                            </w:rPr>
                          </w:pPr>
                          <w:r w:rsidRPr="00D000F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C1D764"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fill o:detectmouseclick="t"/>
              <v:textbox style="mso-fit-shape-to-text:t" inset="0,0,0,15pt">
                <w:txbxContent>
                  <w:p w14:paraId="13201B11" w14:textId="51BB14CB" w:rsidR="00D000F0" w:rsidRPr="00D000F0" w:rsidRDefault="00D000F0" w:rsidP="00D000F0">
                    <w:pPr>
                      <w:rPr>
                        <w:rFonts w:ascii="Calibri" w:eastAsia="Calibri" w:hAnsi="Calibri" w:cs="Calibri"/>
                        <w:noProof/>
                        <w:color w:val="FF8C00"/>
                        <w:sz w:val="22"/>
                        <w:szCs w:val="22"/>
                      </w:rPr>
                    </w:pPr>
                    <w:r w:rsidRPr="00D000F0">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5C02" w14:textId="77777777" w:rsidR="00D63342" w:rsidRDefault="00D63342" w:rsidP="00D000F0">
      <w:r>
        <w:separator/>
      </w:r>
    </w:p>
  </w:footnote>
  <w:footnote w:type="continuationSeparator" w:id="0">
    <w:p w14:paraId="09ABC3D1" w14:textId="77777777" w:rsidR="00D63342" w:rsidRDefault="00D63342" w:rsidP="00D00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3AC4" w14:textId="3EC5B141" w:rsidR="00D000F0" w:rsidRDefault="00D000F0">
    <w:pPr>
      <w:pStyle w:val="Header"/>
    </w:pPr>
    <w:r>
      <w:rPr>
        <w:noProof/>
      </w:rPr>
      <mc:AlternateContent>
        <mc:Choice Requires="wps">
          <w:drawing>
            <wp:anchor distT="0" distB="0" distL="0" distR="0" simplePos="0" relativeHeight="251659264" behindDoc="0" locked="0" layoutInCell="1" allowOverlap="1" wp14:anchorId="412DD624" wp14:editId="79E0B250">
              <wp:simplePos x="635" y="635"/>
              <wp:positionH relativeFrom="page">
                <wp:align>center</wp:align>
              </wp:positionH>
              <wp:positionV relativeFrom="page">
                <wp:align>top</wp:align>
              </wp:positionV>
              <wp:extent cx="443865" cy="443865"/>
              <wp:effectExtent l="0" t="0" r="1270" b="6985"/>
              <wp:wrapNone/>
              <wp:docPr id="1030651805"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397B23" w14:textId="0435CDED" w:rsidR="00D000F0" w:rsidRPr="00D000F0" w:rsidRDefault="00D000F0" w:rsidP="00D000F0">
                          <w:pPr>
                            <w:rPr>
                              <w:rFonts w:ascii="Calibri" w:eastAsia="Calibri" w:hAnsi="Calibri" w:cs="Calibri"/>
                              <w:noProof/>
                              <w:color w:val="FF8C00"/>
                              <w:sz w:val="22"/>
                              <w:szCs w:val="22"/>
                            </w:rPr>
                          </w:pPr>
                          <w:r w:rsidRPr="00D000F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2DD624"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fill o:detectmouseclick="t"/>
              <v:textbox style="mso-fit-shape-to-text:t" inset="0,15pt,0,0">
                <w:txbxContent>
                  <w:p w14:paraId="3C397B23" w14:textId="0435CDED" w:rsidR="00D000F0" w:rsidRPr="00D000F0" w:rsidRDefault="00D000F0" w:rsidP="00D000F0">
                    <w:pPr>
                      <w:rPr>
                        <w:rFonts w:ascii="Calibri" w:eastAsia="Calibri" w:hAnsi="Calibri" w:cs="Calibri"/>
                        <w:noProof/>
                        <w:color w:val="FF8C00"/>
                        <w:sz w:val="22"/>
                        <w:szCs w:val="22"/>
                      </w:rPr>
                    </w:pPr>
                    <w:r w:rsidRPr="00D000F0">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C556" w14:textId="0BBCAB62" w:rsidR="00D000F0" w:rsidRDefault="00D000F0">
    <w:pPr>
      <w:pStyle w:val="Header"/>
    </w:pPr>
    <w:r>
      <w:rPr>
        <w:noProof/>
      </w:rPr>
      <mc:AlternateContent>
        <mc:Choice Requires="wps">
          <w:drawing>
            <wp:anchor distT="0" distB="0" distL="0" distR="0" simplePos="0" relativeHeight="251660288" behindDoc="0" locked="0" layoutInCell="1" allowOverlap="1" wp14:anchorId="60079362" wp14:editId="4765F175">
              <wp:simplePos x="0" y="0"/>
              <wp:positionH relativeFrom="page">
                <wp:align>center</wp:align>
              </wp:positionH>
              <wp:positionV relativeFrom="page">
                <wp:align>top</wp:align>
              </wp:positionV>
              <wp:extent cx="443865" cy="443865"/>
              <wp:effectExtent l="0" t="0" r="1270" b="6985"/>
              <wp:wrapNone/>
              <wp:docPr id="87454188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AC4D5" w14:textId="336DE344" w:rsidR="00D000F0" w:rsidRPr="00D000F0" w:rsidRDefault="00D000F0" w:rsidP="00D000F0">
                          <w:pPr>
                            <w:rPr>
                              <w:rFonts w:ascii="Calibri" w:eastAsia="Calibri" w:hAnsi="Calibri" w:cs="Calibri"/>
                              <w:noProof/>
                              <w:color w:val="FF8C00"/>
                              <w:sz w:val="22"/>
                              <w:szCs w:val="22"/>
                            </w:rPr>
                          </w:pPr>
                          <w:r w:rsidRPr="00D000F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079362" id="_x0000_t202" coordsize="21600,21600" o:spt="202" path="m,l,21600r21600,l21600,xe">
              <v:stroke joinstyle="miter"/>
              <v:path gradientshapeok="t" o:connecttype="rect"/>
            </v:shapetype>
            <v:shape id="Text Box 3" o:spid="_x0000_s1027" type="#_x0000_t202" alt="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fill o:detectmouseclick="t"/>
              <v:textbox style="mso-fit-shape-to-text:t" inset="0,15pt,0,0">
                <w:txbxContent>
                  <w:p w14:paraId="344AC4D5" w14:textId="336DE344" w:rsidR="00D000F0" w:rsidRPr="00D000F0" w:rsidRDefault="00D000F0" w:rsidP="00D000F0">
                    <w:pPr>
                      <w:rPr>
                        <w:rFonts w:ascii="Calibri" w:eastAsia="Calibri" w:hAnsi="Calibri" w:cs="Calibri"/>
                        <w:noProof/>
                        <w:color w:val="FF8C00"/>
                        <w:sz w:val="22"/>
                        <w:szCs w:val="22"/>
                      </w:rPr>
                    </w:pPr>
                    <w:r w:rsidRPr="00D000F0">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E7D5" w14:textId="757B3966" w:rsidR="00D000F0" w:rsidRDefault="00D000F0">
    <w:pPr>
      <w:pStyle w:val="Header"/>
    </w:pPr>
    <w:r>
      <w:rPr>
        <w:noProof/>
      </w:rPr>
      <mc:AlternateContent>
        <mc:Choice Requires="wps">
          <w:drawing>
            <wp:anchor distT="0" distB="0" distL="0" distR="0" simplePos="0" relativeHeight="251658240" behindDoc="0" locked="0" layoutInCell="1" allowOverlap="1" wp14:anchorId="1355F498" wp14:editId="125DB939">
              <wp:simplePos x="635" y="635"/>
              <wp:positionH relativeFrom="page">
                <wp:align>center</wp:align>
              </wp:positionH>
              <wp:positionV relativeFrom="page">
                <wp:align>top</wp:align>
              </wp:positionV>
              <wp:extent cx="443865" cy="443865"/>
              <wp:effectExtent l="0" t="0" r="1270" b="6985"/>
              <wp:wrapNone/>
              <wp:docPr id="555877603"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D2C84" w14:textId="4BA18A76" w:rsidR="00D000F0" w:rsidRPr="00D000F0" w:rsidRDefault="00D000F0" w:rsidP="00D000F0">
                          <w:pPr>
                            <w:rPr>
                              <w:rFonts w:ascii="Calibri" w:eastAsia="Calibri" w:hAnsi="Calibri" w:cs="Calibri"/>
                              <w:noProof/>
                              <w:color w:val="FF8C00"/>
                              <w:sz w:val="22"/>
                              <w:szCs w:val="22"/>
                            </w:rPr>
                          </w:pPr>
                          <w:r w:rsidRPr="00D000F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55F498"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AlCgIAABw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s6ai4lP3O6hONJSHYd/ByXVDpTci4LPwtGCag0SLT3Ro&#13;&#10;A13JYbQ4q8H/+Js/5hPvFOWsI8GU3JKiOTPfLO0jaisZ89v8Kqebn9y7ybCH9h5IhnN6EU4mM+ah&#13;&#10;mUztoX0lOa9iIQoJK6lcyXEy73FQLj0HqVarlEQycgI3dutkhI50RS5f+lfh3Ug40qYeYVKTKN7x&#13;&#10;PuTGP4NbHZDYT0uJ1A5EjoyTBNNax+cSNf7rPWWdH/XyJwA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BImZAlCgIAABwEAAAO&#13;&#10;AAAAAAAAAAAAAAAAAC4CAABkcnMvZTJvRG9jLnhtbFBLAQItABQABgAIAAAAIQB0YZZB2wAAAAgB&#13;&#10;AAAPAAAAAAAAAAAAAAAAAGQEAABkcnMvZG93bnJldi54bWxQSwUGAAAAAAQABADzAAAAbAUAAAAA&#13;&#10;" filled="f" stroked="f">
              <v:fill o:detectmouseclick="t"/>
              <v:textbox style="mso-fit-shape-to-text:t" inset="0,15pt,0,0">
                <w:txbxContent>
                  <w:p w14:paraId="40FD2C84" w14:textId="4BA18A76" w:rsidR="00D000F0" w:rsidRPr="00D000F0" w:rsidRDefault="00D000F0" w:rsidP="00D000F0">
                    <w:pPr>
                      <w:rPr>
                        <w:rFonts w:ascii="Calibri" w:eastAsia="Calibri" w:hAnsi="Calibri" w:cs="Calibri"/>
                        <w:noProof/>
                        <w:color w:val="FF8C00"/>
                        <w:sz w:val="22"/>
                        <w:szCs w:val="22"/>
                      </w:rPr>
                    </w:pPr>
                    <w:r w:rsidRPr="00D000F0">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1F64C6"/>
    <w:rsid w:val="00867C99"/>
    <w:rsid w:val="00D000F0"/>
    <w:rsid w:val="00D63342"/>
    <w:rsid w:val="1F1F6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7FFD1BD"/>
  <w15:docId w15:val="{1B252948-69EF-474B-B36C-9E5B201A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HAnsi" w:hAnsiTheme="minorHAnsi" w:cstheme="minorBidi"/>
      <w:sz w:val="24"/>
      <w:szCs w:val="24"/>
      <w:lang w:eastAsia="en-US"/>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val="en-US" w:eastAsia="zh-CN"/>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D000F0"/>
    <w:pPr>
      <w:tabs>
        <w:tab w:val="center" w:pos="4513"/>
        <w:tab w:val="right" w:pos="9026"/>
      </w:tabs>
    </w:pPr>
  </w:style>
  <w:style w:type="character" w:customStyle="1" w:styleId="HeaderChar">
    <w:name w:val="Header Char"/>
    <w:basedOn w:val="DefaultParagraphFont"/>
    <w:link w:val="Header"/>
    <w:rsid w:val="00D000F0"/>
    <w:rPr>
      <w:rFonts w:asciiTheme="minorHAnsi" w:eastAsiaTheme="minorHAnsi" w:hAnsiTheme="minorHAnsi" w:cstheme="minorBidi"/>
      <w:sz w:val="24"/>
      <w:szCs w:val="24"/>
      <w:lang w:eastAsia="en-US"/>
    </w:rPr>
  </w:style>
  <w:style w:type="paragraph" w:styleId="Footer">
    <w:name w:val="footer"/>
    <w:basedOn w:val="Normal"/>
    <w:link w:val="FooterChar"/>
    <w:rsid w:val="00D000F0"/>
    <w:pPr>
      <w:tabs>
        <w:tab w:val="center" w:pos="4513"/>
        <w:tab w:val="right" w:pos="9026"/>
      </w:tabs>
    </w:pPr>
  </w:style>
  <w:style w:type="character" w:customStyle="1" w:styleId="FooterChar">
    <w:name w:val="Footer Char"/>
    <w:basedOn w:val="DefaultParagraphFont"/>
    <w:link w:val="Footer"/>
    <w:rsid w:val="00D000F0"/>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ate.org.uk/whats-on/tate-st-ives/barbara-hepworth-art-and-lif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tate.org.uk/whats-on/tate-st-ives/barbara-hepworth-art-and-life/motherhood"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aul-mellon-centre.ac.u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lucywillow</dc:creator>
  <cp:lastModifiedBy>Lucy Willow</cp:lastModifiedBy>
  <cp:revision>2</cp:revision>
  <dcterms:created xsi:type="dcterms:W3CDTF">2023-10-30T14:07:00Z</dcterms:created>
  <dcterms:modified xsi:type="dcterms:W3CDTF">2023-10-31T10:28:00Z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1033-4.7.0.7770</vt:lpwstr>
  </property>
  <property fmtid="{D5CDD505-2E9C-101B-9397-08002B2CF9AE}" pid="3" name="ClassificationContentMarkingHeaderShapeIds">
    <vt:lpwstr>212204e3,3d6e7f9d,3420733b</vt:lpwstr>
  </property>
  <property fmtid="{D5CDD505-2E9C-101B-9397-08002B2CF9AE}" pid="4" name="ClassificationContentMarkingHeaderFontProps">
    <vt:lpwstr>#ff8c00,11,Calibri</vt:lpwstr>
  </property>
  <property fmtid="{D5CDD505-2E9C-101B-9397-08002B2CF9AE}" pid="5" name="ClassificationContentMarkingHeaderText">
    <vt:lpwstr>RESTRICTED</vt:lpwstr>
  </property>
  <property fmtid="{D5CDD505-2E9C-101B-9397-08002B2CF9AE}" pid="6" name="ClassificationContentMarkingFooterShapeIds">
    <vt:lpwstr>7f0e1d07,5e90ce3f,6a913911</vt:lpwstr>
  </property>
  <property fmtid="{D5CDD505-2E9C-101B-9397-08002B2CF9AE}" pid="7" name="ClassificationContentMarkingFooterFontProps">
    <vt:lpwstr>#ff8c00,11,Calibri</vt:lpwstr>
  </property>
  <property fmtid="{D5CDD505-2E9C-101B-9397-08002B2CF9AE}" pid="8" name="ClassificationContentMarkingFooterText">
    <vt:lpwstr>RESTRICTED</vt:lpwstr>
  </property>
  <property fmtid="{D5CDD505-2E9C-101B-9397-08002B2CF9AE}" pid="9" name="MSIP_Label_57c33bae-76e0-44b3-baa3-351f99b93dbd_Enabled">
    <vt:lpwstr>true</vt:lpwstr>
  </property>
  <property fmtid="{D5CDD505-2E9C-101B-9397-08002B2CF9AE}" pid="10" name="MSIP_Label_57c33bae-76e0-44b3-baa3-351f99b93dbd_SetDate">
    <vt:lpwstr>2023-10-31T10:28:05Z</vt:lpwstr>
  </property>
  <property fmtid="{D5CDD505-2E9C-101B-9397-08002B2CF9AE}" pid="11" name="MSIP_Label_57c33bae-76e0-44b3-baa3-351f99b93dbd_Method">
    <vt:lpwstr>Standard</vt:lpwstr>
  </property>
  <property fmtid="{D5CDD505-2E9C-101B-9397-08002B2CF9AE}" pid="12" name="MSIP_Label_57c33bae-76e0-44b3-baa3-351f99b93dbd_Name">
    <vt:lpwstr>Restricted</vt:lpwstr>
  </property>
  <property fmtid="{D5CDD505-2E9C-101B-9397-08002B2CF9AE}" pid="13" name="MSIP_Label_57c33bae-76e0-44b3-baa3-351f99b93dbd_SiteId">
    <vt:lpwstr>550beeb3-6a3d-4646-a111-f89d0177792e</vt:lpwstr>
  </property>
  <property fmtid="{D5CDD505-2E9C-101B-9397-08002B2CF9AE}" pid="14" name="MSIP_Label_57c33bae-76e0-44b3-baa3-351f99b93dbd_ActionId">
    <vt:lpwstr>f5119f16-f490-4b42-83e7-ff683d73137f</vt:lpwstr>
  </property>
  <property fmtid="{D5CDD505-2E9C-101B-9397-08002B2CF9AE}" pid="15" name="MSIP_Label_57c33bae-76e0-44b3-baa3-351f99b93dbd_ContentBits">
    <vt:lpwstr>3</vt:lpwstr>
  </property>
</Properties>
</file>